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A7D" w:rsidRPr="00B06322" w:rsidRDefault="006D7A7D" w:rsidP="008D62F1">
      <w:pPr>
        <w:jc w:val="center"/>
        <w:rPr>
          <w:rFonts w:ascii="Times New Roman" w:hAnsi="Times New Roman"/>
        </w:rPr>
      </w:pPr>
    </w:p>
    <w:p w:rsidR="006D7A7D" w:rsidRPr="00B06322" w:rsidRDefault="006D7A7D" w:rsidP="008D62F1">
      <w:pPr>
        <w:jc w:val="center"/>
        <w:rPr>
          <w:rFonts w:ascii="Times New Roman" w:hAnsi="Times New Roman"/>
        </w:rPr>
      </w:pPr>
    </w:p>
    <w:p w:rsidR="006D7A7D" w:rsidRPr="00B06322" w:rsidRDefault="0053427A" w:rsidP="008D62F1">
      <w:pPr>
        <w:jc w:val="center"/>
        <w:rPr>
          <w:rFonts w:ascii="Times New Roman" w:hAnsi="Times New Roman"/>
          <w:b/>
          <w:sz w:val="40"/>
          <w:szCs w:val="40"/>
        </w:rPr>
      </w:pPr>
      <w:r w:rsidRPr="00A410B3">
        <w:rPr>
          <w:rFonts w:ascii="Times New Roman" w:hAnsi="Times New Roman"/>
          <w:b/>
          <w:sz w:val="40"/>
          <w:szCs w:val="40"/>
        </w:rPr>
        <w:t>Пульт</w:t>
      </w:r>
      <w:r w:rsidR="004F32E0" w:rsidRPr="00A410B3">
        <w:rPr>
          <w:rFonts w:ascii="Times New Roman" w:hAnsi="Times New Roman"/>
          <w:b/>
          <w:sz w:val="40"/>
          <w:szCs w:val="40"/>
        </w:rPr>
        <w:t xml:space="preserve"> </w:t>
      </w:r>
      <w:r w:rsidR="006D7A7D" w:rsidRPr="00B06322">
        <w:rPr>
          <w:rFonts w:ascii="Times New Roman" w:hAnsi="Times New Roman"/>
          <w:b/>
          <w:sz w:val="40"/>
          <w:szCs w:val="40"/>
        </w:rPr>
        <w:t>управления заслонкой</w:t>
      </w:r>
    </w:p>
    <w:p w:rsidR="006D7A7D" w:rsidRPr="00B06322" w:rsidRDefault="006D7A7D" w:rsidP="008D62F1">
      <w:pPr>
        <w:jc w:val="center"/>
        <w:rPr>
          <w:rFonts w:ascii="Times New Roman" w:hAnsi="Times New Roman"/>
          <w:b/>
          <w:sz w:val="40"/>
          <w:szCs w:val="40"/>
        </w:rPr>
      </w:pPr>
      <w:r w:rsidRPr="00B06322">
        <w:rPr>
          <w:rFonts w:ascii="Times New Roman" w:hAnsi="Times New Roman"/>
          <w:b/>
          <w:sz w:val="40"/>
          <w:szCs w:val="40"/>
          <w:lang w:val="en-US"/>
        </w:rPr>
        <w:t>ICE</w:t>
      </w:r>
      <w:r w:rsidRPr="00B06322">
        <w:rPr>
          <w:rFonts w:ascii="Times New Roman" w:hAnsi="Times New Roman"/>
          <w:b/>
          <w:sz w:val="40"/>
          <w:szCs w:val="40"/>
        </w:rPr>
        <w:t>-</w:t>
      </w:r>
      <w:r w:rsidRPr="00B06322">
        <w:rPr>
          <w:rFonts w:ascii="Times New Roman" w:hAnsi="Times New Roman"/>
          <w:b/>
          <w:sz w:val="40"/>
          <w:szCs w:val="40"/>
          <w:lang w:val="en-US"/>
        </w:rPr>
        <w:t>LC</w:t>
      </w:r>
    </w:p>
    <w:p w:rsidR="006D7A7D" w:rsidRPr="00B06322" w:rsidRDefault="004A5A1F" w:rsidP="008D62F1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Руководство</w:t>
      </w:r>
      <w:r w:rsidR="006D7A7D" w:rsidRPr="00B06322">
        <w:rPr>
          <w:rFonts w:ascii="Times New Roman" w:hAnsi="Times New Roman"/>
          <w:b/>
          <w:sz w:val="40"/>
          <w:szCs w:val="40"/>
        </w:rPr>
        <w:t xml:space="preserve"> по эксплуатации</w:t>
      </w:r>
    </w:p>
    <w:p w:rsidR="006D7A7D" w:rsidRPr="004A5A1F" w:rsidRDefault="004A5A1F" w:rsidP="004A5A1F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4A5A1F">
        <w:rPr>
          <w:rFonts w:ascii="Times New Roman" w:hAnsi="Times New Roman"/>
          <w:b/>
          <w:sz w:val="40"/>
          <w:szCs w:val="40"/>
        </w:rPr>
        <w:t>Паспорт</w:t>
      </w:r>
    </w:p>
    <w:p w:rsidR="006D7A7D" w:rsidRPr="00B06322" w:rsidRDefault="006D7A7D" w:rsidP="008D62F1">
      <w:pPr>
        <w:jc w:val="center"/>
        <w:rPr>
          <w:rFonts w:ascii="Times New Roman" w:hAnsi="Times New Roman"/>
          <w:b/>
        </w:rPr>
      </w:pPr>
    </w:p>
    <w:p w:rsidR="006D7A7D" w:rsidRPr="00B06322" w:rsidRDefault="006D7A7D" w:rsidP="008D62F1">
      <w:pPr>
        <w:jc w:val="center"/>
        <w:rPr>
          <w:rFonts w:ascii="Times New Roman" w:hAnsi="Times New Roman"/>
          <w:b/>
        </w:rPr>
      </w:pPr>
    </w:p>
    <w:p w:rsidR="00946574" w:rsidRPr="00B06322" w:rsidRDefault="00946574" w:rsidP="008D62F1">
      <w:pPr>
        <w:jc w:val="center"/>
        <w:rPr>
          <w:rFonts w:ascii="Times New Roman" w:hAnsi="Times New Roman"/>
          <w:b/>
        </w:rPr>
      </w:pPr>
    </w:p>
    <w:p w:rsidR="00946574" w:rsidRPr="00B06322" w:rsidRDefault="00946574" w:rsidP="008D62F1">
      <w:pPr>
        <w:jc w:val="center"/>
        <w:rPr>
          <w:rFonts w:ascii="Times New Roman" w:hAnsi="Times New Roman"/>
          <w:b/>
        </w:rPr>
      </w:pPr>
    </w:p>
    <w:p w:rsidR="00946574" w:rsidRPr="00B06322" w:rsidRDefault="00946574" w:rsidP="008D62F1">
      <w:pPr>
        <w:jc w:val="center"/>
        <w:rPr>
          <w:rFonts w:ascii="Times New Roman" w:hAnsi="Times New Roman"/>
          <w:b/>
        </w:rPr>
      </w:pPr>
    </w:p>
    <w:p w:rsidR="00946574" w:rsidRPr="00B06322" w:rsidRDefault="00946574" w:rsidP="008D62F1">
      <w:pPr>
        <w:jc w:val="center"/>
        <w:rPr>
          <w:rFonts w:ascii="Times New Roman" w:hAnsi="Times New Roman"/>
          <w:b/>
        </w:rPr>
      </w:pPr>
    </w:p>
    <w:p w:rsidR="00946574" w:rsidRPr="00B06322" w:rsidRDefault="00946574" w:rsidP="008D62F1">
      <w:pPr>
        <w:jc w:val="center"/>
        <w:rPr>
          <w:rFonts w:ascii="Times New Roman" w:hAnsi="Times New Roman"/>
          <w:b/>
        </w:rPr>
      </w:pPr>
    </w:p>
    <w:p w:rsidR="00946574" w:rsidRPr="00B06322" w:rsidRDefault="00946574" w:rsidP="008D62F1">
      <w:pPr>
        <w:jc w:val="center"/>
        <w:rPr>
          <w:rFonts w:ascii="Times New Roman" w:hAnsi="Times New Roman"/>
          <w:b/>
        </w:rPr>
      </w:pPr>
    </w:p>
    <w:p w:rsidR="006D7A7D" w:rsidRPr="00B06322" w:rsidRDefault="006D7A7D" w:rsidP="008D62F1">
      <w:pPr>
        <w:jc w:val="center"/>
        <w:rPr>
          <w:rFonts w:ascii="Times New Roman" w:hAnsi="Times New Roman"/>
          <w:b/>
        </w:rPr>
      </w:pPr>
    </w:p>
    <w:p w:rsidR="00F815B3" w:rsidRPr="00B06322" w:rsidRDefault="00F815B3" w:rsidP="008D62F1">
      <w:pPr>
        <w:jc w:val="center"/>
        <w:rPr>
          <w:rFonts w:ascii="Times New Roman" w:hAnsi="Times New Roman"/>
          <w:b/>
        </w:rPr>
      </w:pPr>
    </w:p>
    <w:p w:rsidR="009D66BB" w:rsidRDefault="009D66BB" w:rsidP="008D62F1">
      <w:pPr>
        <w:jc w:val="center"/>
        <w:rPr>
          <w:rFonts w:ascii="Times New Roman" w:hAnsi="Times New Roman"/>
          <w:b/>
        </w:rPr>
      </w:pPr>
    </w:p>
    <w:p w:rsidR="00B06322" w:rsidRDefault="00B06322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B06322" w:rsidRPr="00B06322" w:rsidRDefault="00B06322" w:rsidP="00B06322">
      <w:pPr>
        <w:ind w:firstLine="709"/>
        <w:jc w:val="center"/>
        <w:rPr>
          <w:rFonts w:ascii="Times New Roman" w:hAnsi="Times New Roman"/>
          <w:b/>
        </w:rPr>
      </w:pPr>
    </w:p>
    <w:p w:rsidR="009D66BB" w:rsidRPr="00404539" w:rsidRDefault="00404539" w:rsidP="00B06322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04539">
        <w:rPr>
          <w:rFonts w:ascii="Times New Roman" w:hAnsi="Times New Roman"/>
          <w:b/>
          <w:bCs/>
          <w:color w:val="000000"/>
          <w:sz w:val="28"/>
          <w:szCs w:val="28"/>
        </w:rPr>
        <w:t>Содержание</w:t>
      </w:r>
    </w:p>
    <w:p w:rsidR="00A410B3" w:rsidRPr="00A410B3" w:rsidRDefault="000105EC" w:rsidP="008D62F1">
      <w:pPr>
        <w:pStyle w:val="11"/>
        <w:tabs>
          <w:tab w:val="right" w:leader="dot" w:pos="6946"/>
        </w:tabs>
        <w:spacing w:line="360" w:lineRule="auto"/>
        <w:ind w:left="426"/>
        <w:rPr>
          <w:rFonts w:ascii="Times New Roman" w:eastAsiaTheme="minorEastAsia" w:hAnsi="Times New Roman"/>
          <w:noProof/>
          <w:lang w:eastAsia="ru-RU"/>
        </w:rPr>
      </w:pPr>
      <w:r w:rsidRPr="00A410B3">
        <w:rPr>
          <w:rFonts w:ascii="Times New Roman" w:hAnsi="Times New Roman"/>
        </w:rPr>
        <w:fldChar w:fldCharType="begin"/>
      </w:r>
      <w:r w:rsidRPr="00A410B3">
        <w:rPr>
          <w:rFonts w:ascii="Times New Roman" w:hAnsi="Times New Roman"/>
        </w:rPr>
        <w:instrText xml:space="preserve"> TOC \o "1-1" \h \z \u </w:instrText>
      </w:r>
      <w:r w:rsidRPr="00A410B3">
        <w:rPr>
          <w:rFonts w:ascii="Times New Roman" w:hAnsi="Times New Roman"/>
        </w:rPr>
        <w:fldChar w:fldCharType="separate"/>
      </w:r>
      <w:hyperlink w:anchor="_Toc8824523" w:history="1">
        <w:r w:rsidR="00A410B3" w:rsidRPr="00A410B3">
          <w:rPr>
            <w:rStyle w:val="ac"/>
            <w:rFonts w:ascii="Times New Roman" w:hAnsi="Times New Roman"/>
            <w:noProof/>
          </w:rPr>
          <w:t>Технические характеристики</w:t>
        </w:r>
        <w:r w:rsidR="00A410B3" w:rsidRPr="00A410B3">
          <w:rPr>
            <w:rFonts w:ascii="Times New Roman" w:hAnsi="Times New Roman"/>
            <w:noProof/>
            <w:webHidden/>
          </w:rPr>
          <w:tab/>
        </w:r>
        <w:r w:rsidR="00A410B3" w:rsidRPr="00A410B3">
          <w:rPr>
            <w:rFonts w:ascii="Times New Roman" w:hAnsi="Times New Roman"/>
            <w:noProof/>
            <w:webHidden/>
          </w:rPr>
          <w:fldChar w:fldCharType="begin"/>
        </w:r>
        <w:r w:rsidR="00A410B3" w:rsidRPr="00A410B3">
          <w:rPr>
            <w:rFonts w:ascii="Times New Roman" w:hAnsi="Times New Roman"/>
            <w:noProof/>
            <w:webHidden/>
          </w:rPr>
          <w:instrText xml:space="preserve"> PAGEREF _Toc8824523 \h </w:instrText>
        </w:r>
        <w:r w:rsidR="00A410B3" w:rsidRPr="00A410B3">
          <w:rPr>
            <w:rFonts w:ascii="Times New Roman" w:hAnsi="Times New Roman"/>
            <w:noProof/>
            <w:webHidden/>
          </w:rPr>
        </w:r>
        <w:r w:rsidR="00A410B3" w:rsidRPr="00A410B3">
          <w:rPr>
            <w:rFonts w:ascii="Times New Roman" w:hAnsi="Times New Roman"/>
            <w:noProof/>
            <w:webHidden/>
          </w:rPr>
          <w:fldChar w:fldCharType="separate"/>
        </w:r>
        <w:r w:rsidR="008D62F1">
          <w:rPr>
            <w:rFonts w:ascii="Times New Roman" w:hAnsi="Times New Roman"/>
            <w:noProof/>
            <w:webHidden/>
          </w:rPr>
          <w:t>3</w:t>
        </w:r>
        <w:r w:rsidR="00A410B3" w:rsidRPr="00A410B3">
          <w:rPr>
            <w:rFonts w:ascii="Times New Roman" w:hAnsi="Times New Roman"/>
            <w:noProof/>
            <w:webHidden/>
          </w:rPr>
          <w:fldChar w:fldCharType="end"/>
        </w:r>
      </w:hyperlink>
    </w:p>
    <w:p w:rsidR="00A410B3" w:rsidRPr="00A410B3" w:rsidRDefault="005A513B" w:rsidP="008D62F1">
      <w:pPr>
        <w:pStyle w:val="11"/>
        <w:tabs>
          <w:tab w:val="right" w:leader="dot" w:pos="6946"/>
        </w:tabs>
        <w:spacing w:line="360" w:lineRule="auto"/>
        <w:ind w:left="426"/>
        <w:rPr>
          <w:rFonts w:ascii="Times New Roman" w:eastAsiaTheme="minorEastAsia" w:hAnsi="Times New Roman"/>
          <w:noProof/>
          <w:lang w:eastAsia="ru-RU"/>
        </w:rPr>
      </w:pPr>
      <w:hyperlink w:anchor="_Toc8824524" w:history="1">
        <w:r w:rsidR="00A410B3" w:rsidRPr="00A410B3">
          <w:rPr>
            <w:rStyle w:val="ac"/>
            <w:rFonts w:ascii="Times New Roman" w:hAnsi="Times New Roman"/>
            <w:noProof/>
          </w:rPr>
          <w:t>Информация по безопасности</w:t>
        </w:r>
        <w:r w:rsidR="00A410B3" w:rsidRPr="00A410B3">
          <w:rPr>
            <w:rFonts w:ascii="Times New Roman" w:hAnsi="Times New Roman"/>
            <w:noProof/>
            <w:webHidden/>
          </w:rPr>
          <w:tab/>
        </w:r>
        <w:r w:rsidR="00A410B3" w:rsidRPr="00A410B3">
          <w:rPr>
            <w:rFonts w:ascii="Times New Roman" w:hAnsi="Times New Roman"/>
            <w:noProof/>
            <w:webHidden/>
          </w:rPr>
          <w:fldChar w:fldCharType="begin"/>
        </w:r>
        <w:r w:rsidR="00A410B3" w:rsidRPr="00A410B3">
          <w:rPr>
            <w:rFonts w:ascii="Times New Roman" w:hAnsi="Times New Roman"/>
            <w:noProof/>
            <w:webHidden/>
          </w:rPr>
          <w:instrText xml:space="preserve"> PAGEREF _Toc8824524 \h </w:instrText>
        </w:r>
        <w:r w:rsidR="00A410B3" w:rsidRPr="00A410B3">
          <w:rPr>
            <w:rFonts w:ascii="Times New Roman" w:hAnsi="Times New Roman"/>
            <w:noProof/>
            <w:webHidden/>
          </w:rPr>
        </w:r>
        <w:r w:rsidR="00A410B3" w:rsidRPr="00A410B3">
          <w:rPr>
            <w:rFonts w:ascii="Times New Roman" w:hAnsi="Times New Roman"/>
            <w:noProof/>
            <w:webHidden/>
          </w:rPr>
          <w:fldChar w:fldCharType="separate"/>
        </w:r>
        <w:r w:rsidR="008D62F1">
          <w:rPr>
            <w:rFonts w:ascii="Times New Roman" w:hAnsi="Times New Roman"/>
            <w:noProof/>
            <w:webHidden/>
          </w:rPr>
          <w:t>3</w:t>
        </w:r>
        <w:r w:rsidR="00A410B3" w:rsidRPr="00A410B3">
          <w:rPr>
            <w:rFonts w:ascii="Times New Roman" w:hAnsi="Times New Roman"/>
            <w:noProof/>
            <w:webHidden/>
          </w:rPr>
          <w:fldChar w:fldCharType="end"/>
        </w:r>
      </w:hyperlink>
    </w:p>
    <w:p w:rsidR="00A410B3" w:rsidRPr="00A410B3" w:rsidRDefault="005A513B" w:rsidP="008D62F1">
      <w:pPr>
        <w:pStyle w:val="11"/>
        <w:tabs>
          <w:tab w:val="right" w:leader="dot" w:pos="6946"/>
        </w:tabs>
        <w:spacing w:line="360" w:lineRule="auto"/>
        <w:ind w:left="426"/>
        <w:rPr>
          <w:rFonts w:ascii="Times New Roman" w:eastAsiaTheme="minorEastAsia" w:hAnsi="Times New Roman"/>
          <w:noProof/>
          <w:lang w:eastAsia="ru-RU"/>
        </w:rPr>
      </w:pPr>
      <w:hyperlink w:anchor="_Toc8824525" w:history="1">
        <w:r w:rsidR="00A410B3" w:rsidRPr="00A410B3">
          <w:rPr>
            <w:rStyle w:val="ac"/>
            <w:rFonts w:ascii="Times New Roman" w:hAnsi="Times New Roman"/>
            <w:noProof/>
          </w:rPr>
          <w:t>Назначение (функции)</w:t>
        </w:r>
        <w:r w:rsidR="00A410B3" w:rsidRPr="00A410B3">
          <w:rPr>
            <w:rFonts w:ascii="Times New Roman" w:hAnsi="Times New Roman"/>
            <w:noProof/>
            <w:webHidden/>
          </w:rPr>
          <w:tab/>
        </w:r>
        <w:r w:rsidR="00A410B3" w:rsidRPr="00A410B3">
          <w:rPr>
            <w:rFonts w:ascii="Times New Roman" w:hAnsi="Times New Roman"/>
            <w:noProof/>
            <w:webHidden/>
          </w:rPr>
          <w:fldChar w:fldCharType="begin"/>
        </w:r>
        <w:r w:rsidR="00A410B3" w:rsidRPr="00A410B3">
          <w:rPr>
            <w:rFonts w:ascii="Times New Roman" w:hAnsi="Times New Roman"/>
            <w:noProof/>
            <w:webHidden/>
          </w:rPr>
          <w:instrText xml:space="preserve"> PAGEREF _Toc8824525 \h </w:instrText>
        </w:r>
        <w:r w:rsidR="00A410B3" w:rsidRPr="00A410B3">
          <w:rPr>
            <w:rFonts w:ascii="Times New Roman" w:hAnsi="Times New Roman"/>
            <w:noProof/>
            <w:webHidden/>
          </w:rPr>
        </w:r>
        <w:r w:rsidR="00A410B3" w:rsidRPr="00A410B3">
          <w:rPr>
            <w:rFonts w:ascii="Times New Roman" w:hAnsi="Times New Roman"/>
            <w:noProof/>
            <w:webHidden/>
          </w:rPr>
          <w:fldChar w:fldCharType="separate"/>
        </w:r>
        <w:r w:rsidR="008D62F1">
          <w:rPr>
            <w:rFonts w:ascii="Times New Roman" w:hAnsi="Times New Roman"/>
            <w:noProof/>
            <w:webHidden/>
          </w:rPr>
          <w:t>3</w:t>
        </w:r>
        <w:r w:rsidR="00A410B3" w:rsidRPr="00A410B3">
          <w:rPr>
            <w:rFonts w:ascii="Times New Roman" w:hAnsi="Times New Roman"/>
            <w:noProof/>
            <w:webHidden/>
          </w:rPr>
          <w:fldChar w:fldCharType="end"/>
        </w:r>
      </w:hyperlink>
    </w:p>
    <w:p w:rsidR="00A410B3" w:rsidRPr="00A410B3" w:rsidRDefault="005A513B" w:rsidP="008D62F1">
      <w:pPr>
        <w:pStyle w:val="11"/>
        <w:tabs>
          <w:tab w:val="right" w:leader="dot" w:pos="6946"/>
        </w:tabs>
        <w:spacing w:line="360" w:lineRule="auto"/>
        <w:ind w:left="426"/>
        <w:rPr>
          <w:rFonts w:ascii="Times New Roman" w:eastAsiaTheme="minorEastAsia" w:hAnsi="Times New Roman"/>
          <w:noProof/>
          <w:lang w:eastAsia="ru-RU"/>
        </w:rPr>
      </w:pPr>
      <w:hyperlink w:anchor="_Toc8824526" w:history="1">
        <w:r w:rsidR="00A410B3" w:rsidRPr="00A410B3">
          <w:rPr>
            <w:rStyle w:val="ac"/>
            <w:rFonts w:ascii="Times New Roman" w:hAnsi="Times New Roman"/>
            <w:noProof/>
          </w:rPr>
          <w:t>Установка и монтаж контроллера</w:t>
        </w:r>
        <w:r w:rsidR="00A410B3" w:rsidRPr="00A410B3">
          <w:rPr>
            <w:rFonts w:ascii="Times New Roman" w:hAnsi="Times New Roman"/>
            <w:noProof/>
            <w:webHidden/>
          </w:rPr>
          <w:tab/>
        </w:r>
        <w:r w:rsidR="00A410B3" w:rsidRPr="00A410B3">
          <w:rPr>
            <w:rFonts w:ascii="Times New Roman" w:hAnsi="Times New Roman"/>
            <w:noProof/>
            <w:webHidden/>
          </w:rPr>
          <w:fldChar w:fldCharType="begin"/>
        </w:r>
        <w:r w:rsidR="00A410B3" w:rsidRPr="00A410B3">
          <w:rPr>
            <w:rFonts w:ascii="Times New Roman" w:hAnsi="Times New Roman"/>
            <w:noProof/>
            <w:webHidden/>
          </w:rPr>
          <w:instrText xml:space="preserve"> PAGEREF _Toc8824526 \h </w:instrText>
        </w:r>
        <w:r w:rsidR="00A410B3" w:rsidRPr="00A410B3">
          <w:rPr>
            <w:rFonts w:ascii="Times New Roman" w:hAnsi="Times New Roman"/>
            <w:noProof/>
            <w:webHidden/>
          </w:rPr>
        </w:r>
        <w:r w:rsidR="00A410B3" w:rsidRPr="00A410B3">
          <w:rPr>
            <w:rFonts w:ascii="Times New Roman" w:hAnsi="Times New Roman"/>
            <w:noProof/>
            <w:webHidden/>
          </w:rPr>
          <w:fldChar w:fldCharType="separate"/>
        </w:r>
        <w:r w:rsidR="008D62F1">
          <w:rPr>
            <w:rFonts w:ascii="Times New Roman" w:hAnsi="Times New Roman"/>
            <w:noProof/>
            <w:webHidden/>
          </w:rPr>
          <w:t>4</w:t>
        </w:r>
        <w:r w:rsidR="00A410B3" w:rsidRPr="00A410B3">
          <w:rPr>
            <w:rFonts w:ascii="Times New Roman" w:hAnsi="Times New Roman"/>
            <w:noProof/>
            <w:webHidden/>
          </w:rPr>
          <w:fldChar w:fldCharType="end"/>
        </w:r>
      </w:hyperlink>
    </w:p>
    <w:p w:rsidR="00A410B3" w:rsidRPr="00A410B3" w:rsidRDefault="005A513B" w:rsidP="008D62F1">
      <w:pPr>
        <w:pStyle w:val="11"/>
        <w:tabs>
          <w:tab w:val="right" w:leader="dot" w:pos="6946"/>
        </w:tabs>
        <w:spacing w:line="360" w:lineRule="auto"/>
        <w:ind w:left="426"/>
        <w:rPr>
          <w:rFonts w:ascii="Times New Roman" w:eastAsiaTheme="minorEastAsia" w:hAnsi="Times New Roman"/>
          <w:noProof/>
          <w:lang w:eastAsia="ru-RU"/>
        </w:rPr>
      </w:pPr>
      <w:hyperlink w:anchor="_Toc8824527" w:history="1">
        <w:r w:rsidR="00A410B3" w:rsidRPr="00A410B3">
          <w:rPr>
            <w:rStyle w:val="ac"/>
            <w:rFonts w:ascii="Times New Roman" w:hAnsi="Times New Roman"/>
            <w:noProof/>
          </w:rPr>
          <w:t>Электрическое подключение</w:t>
        </w:r>
        <w:r w:rsidR="00A410B3" w:rsidRPr="00A410B3">
          <w:rPr>
            <w:rFonts w:ascii="Times New Roman" w:hAnsi="Times New Roman"/>
            <w:noProof/>
            <w:webHidden/>
          </w:rPr>
          <w:tab/>
        </w:r>
        <w:r w:rsidR="00A410B3" w:rsidRPr="00A410B3">
          <w:rPr>
            <w:rFonts w:ascii="Times New Roman" w:hAnsi="Times New Roman"/>
            <w:noProof/>
            <w:webHidden/>
          </w:rPr>
          <w:fldChar w:fldCharType="begin"/>
        </w:r>
        <w:r w:rsidR="00A410B3" w:rsidRPr="00A410B3">
          <w:rPr>
            <w:rFonts w:ascii="Times New Roman" w:hAnsi="Times New Roman"/>
            <w:noProof/>
            <w:webHidden/>
          </w:rPr>
          <w:instrText xml:space="preserve"> PAGEREF _Toc8824527 \h </w:instrText>
        </w:r>
        <w:r w:rsidR="00A410B3" w:rsidRPr="00A410B3">
          <w:rPr>
            <w:rFonts w:ascii="Times New Roman" w:hAnsi="Times New Roman"/>
            <w:noProof/>
            <w:webHidden/>
          </w:rPr>
        </w:r>
        <w:r w:rsidR="00A410B3" w:rsidRPr="00A410B3">
          <w:rPr>
            <w:rFonts w:ascii="Times New Roman" w:hAnsi="Times New Roman"/>
            <w:noProof/>
            <w:webHidden/>
          </w:rPr>
          <w:fldChar w:fldCharType="separate"/>
        </w:r>
        <w:r w:rsidR="008D62F1">
          <w:rPr>
            <w:rFonts w:ascii="Times New Roman" w:hAnsi="Times New Roman"/>
            <w:noProof/>
            <w:webHidden/>
          </w:rPr>
          <w:t>4</w:t>
        </w:r>
        <w:r w:rsidR="00A410B3" w:rsidRPr="00A410B3">
          <w:rPr>
            <w:rFonts w:ascii="Times New Roman" w:hAnsi="Times New Roman"/>
            <w:noProof/>
            <w:webHidden/>
          </w:rPr>
          <w:fldChar w:fldCharType="end"/>
        </w:r>
      </w:hyperlink>
    </w:p>
    <w:p w:rsidR="00A410B3" w:rsidRPr="00A410B3" w:rsidRDefault="005A513B" w:rsidP="008D62F1">
      <w:pPr>
        <w:pStyle w:val="11"/>
        <w:tabs>
          <w:tab w:val="right" w:leader="dot" w:pos="6946"/>
        </w:tabs>
        <w:spacing w:line="360" w:lineRule="auto"/>
        <w:ind w:left="426"/>
        <w:rPr>
          <w:rFonts w:ascii="Times New Roman" w:eastAsiaTheme="minorEastAsia" w:hAnsi="Times New Roman"/>
          <w:noProof/>
          <w:lang w:eastAsia="ru-RU"/>
        </w:rPr>
      </w:pPr>
      <w:hyperlink w:anchor="_Toc8824528" w:history="1">
        <w:r w:rsidR="00A410B3" w:rsidRPr="00A410B3">
          <w:rPr>
            <w:rStyle w:val="ac"/>
            <w:rFonts w:ascii="Times New Roman" w:hAnsi="Times New Roman"/>
            <w:noProof/>
          </w:rPr>
          <w:t>Регулировка времени</w:t>
        </w:r>
        <w:r w:rsidR="00A410B3" w:rsidRPr="00A410B3">
          <w:rPr>
            <w:rFonts w:ascii="Times New Roman" w:hAnsi="Times New Roman"/>
            <w:noProof/>
            <w:webHidden/>
          </w:rPr>
          <w:tab/>
        </w:r>
        <w:r w:rsidR="00A410B3" w:rsidRPr="00A410B3">
          <w:rPr>
            <w:rFonts w:ascii="Times New Roman" w:hAnsi="Times New Roman"/>
            <w:noProof/>
            <w:webHidden/>
          </w:rPr>
          <w:fldChar w:fldCharType="begin"/>
        </w:r>
        <w:r w:rsidR="00A410B3" w:rsidRPr="00A410B3">
          <w:rPr>
            <w:rFonts w:ascii="Times New Roman" w:hAnsi="Times New Roman"/>
            <w:noProof/>
            <w:webHidden/>
          </w:rPr>
          <w:instrText xml:space="preserve"> PAGEREF _Toc8824528 \h </w:instrText>
        </w:r>
        <w:r w:rsidR="00A410B3" w:rsidRPr="00A410B3">
          <w:rPr>
            <w:rFonts w:ascii="Times New Roman" w:hAnsi="Times New Roman"/>
            <w:noProof/>
            <w:webHidden/>
          </w:rPr>
        </w:r>
        <w:r w:rsidR="00A410B3" w:rsidRPr="00A410B3">
          <w:rPr>
            <w:rFonts w:ascii="Times New Roman" w:hAnsi="Times New Roman"/>
            <w:noProof/>
            <w:webHidden/>
          </w:rPr>
          <w:fldChar w:fldCharType="separate"/>
        </w:r>
        <w:r w:rsidR="008D62F1">
          <w:rPr>
            <w:rFonts w:ascii="Times New Roman" w:hAnsi="Times New Roman"/>
            <w:noProof/>
            <w:webHidden/>
          </w:rPr>
          <w:t>7</w:t>
        </w:r>
        <w:r w:rsidR="00A410B3" w:rsidRPr="00A410B3">
          <w:rPr>
            <w:rFonts w:ascii="Times New Roman" w:hAnsi="Times New Roman"/>
            <w:noProof/>
            <w:webHidden/>
          </w:rPr>
          <w:fldChar w:fldCharType="end"/>
        </w:r>
      </w:hyperlink>
    </w:p>
    <w:p w:rsidR="00A410B3" w:rsidRPr="00A410B3" w:rsidRDefault="005A513B" w:rsidP="008D62F1">
      <w:pPr>
        <w:pStyle w:val="11"/>
        <w:tabs>
          <w:tab w:val="right" w:leader="dot" w:pos="6946"/>
        </w:tabs>
        <w:spacing w:line="360" w:lineRule="auto"/>
        <w:ind w:left="426"/>
        <w:rPr>
          <w:rFonts w:ascii="Times New Roman" w:eastAsiaTheme="minorEastAsia" w:hAnsi="Times New Roman"/>
          <w:noProof/>
          <w:lang w:eastAsia="ru-RU"/>
        </w:rPr>
      </w:pPr>
      <w:hyperlink w:anchor="_Toc8824529" w:history="1">
        <w:r w:rsidR="00A410B3" w:rsidRPr="00A410B3">
          <w:rPr>
            <w:rStyle w:val="ac"/>
            <w:rFonts w:ascii="Times New Roman" w:hAnsi="Times New Roman"/>
            <w:noProof/>
          </w:rPr>
          <w:t>Гарантии изготовителя</w:t>
        </w:r>
        <w:r w:rsidR="00A410B3" w:rsidRPr="00A410B3">
          <w:rPr>
            <w:rFonts w:ascii="Times New Roman" w:hAnsi="Times New Roman"/>
            <w:noProof/>
            <w:webHidden/>
          </w:rPr>
          <w:tab/>
        </w:r>
        <w:r w:rsidR="00A410B3" w:rsidRPr="00A410B3">
          <w:rPr>
            <w:rFonts w:ascii="Times New Roman" w:hAnsi="Times New Roman"/>
            <w:noProof/>
            <w:webHidden/>
          </w:rPr>
          <w:fldChar w:fldCharType="begin"/>
        </w:r>
        <w:r w:rsidR="00A410B3" w:rsidRPr="00A410B3">
          <w:rPr>
            <w:rFonts w:ascii="Times New Roman" w:hAnsi="Times New Roman"/>
            <w:noProof/>
            <w:webHidden/>
          </w:rPr>
          <w:instrText xml:space="preserve"> PAGEREF _Toc8824529 \h </w:instrText>
        </w:r>
        <w:r w:rsidR="00A410B3" w:rsidRPr="00A410B3">
          <w:rPr>
            <w:rFonts w:ascii="Times New Roman" w:hAnsi="Times New Roman"/>
            <w:noProof/>
            <w:webHidden/>
          </w:rPr>
        </w:r>
        <w:r w:rsidR="00A410B3" w:rsidRPr="00A410B3">
          <w:rPr>
            <w:rFonts w:ascii="Times New Roman" w:hAnsi="Times New Roman"/>
            <w:noProof/>
            <w:webHidden/>
          </w:rPr>
          <w:fldChar w:fldCharType="separate"/>
        </w:r>
        <w:r w:rsidR="008D62F1">
          <w:rPr>
            <w:rFonts w:ascii="Times New Roman" w:hAnsi="Times New Roman"/>
            <w:noProof/>
            <w:webHidden/>
          </w:rPr>
          <w:t>7</w:t>
        </w:r>
        <w:r w:rsidR="00A410B3" w:rsidRPr="00A410B3">
          <w:rPr>
            <w:rFonts w:ascii="Times New Roman" w:hAnsi="Times New Roman"/>
            <w:noProof/>
            <w:webHidden/>
          </w:rPr>
          <w:fldChar w:fldCharType="end"/>
        </w:r>
      </w:hyperlink>
    </w:p>
    <w:p w:rsidR="00A410B3" w:rsidRPr="00A410B3" w:rsidRDefault="005A513B" w:rsidP="008D62F1">
      <w:pPr>
        <w:pStyle w:val="11"/>
        <w:tabs>
          <w:tab w:val="right" w:leader="dot" w:pos="6946"/>
        </w:tabs>
        <w:spacing w:line="360" w:lineRule="auto"/>
        <w:ind w:left="426"/>
        <w:rPr>
          <w:rFonts w:ascii="Times New Roman" w:eastAsiaTheme="minorEastAsia" w:hAnsi="Times New Roman"/>
          <w:noProof/>
          <w:lang w:eastAsia="ru-RU"/>
        </w:rPr>
      </w:pPr>
      <w:hyperlink w:anchor="_Toc8824530" w:history="1">
        <w:r w:rsidR="00A410B3" w:rsidRPr="00A410B3">
          <w:rPr>
            <w:rStyle w:val="ac"/>
            <w:rFonts w:ascii="Times New Roman" w:hAnsi="Times New Roman"/>
            <w:noProof/>
          </w:rPr>
          <w:t>Свидетельство о приемке</w:t>
        </w:r>
        <w:r w:rsidR="00A410B3" w:rsidRPr="00A410B3">
          <w:rPr>
            <w:rFonts w:ascii="Times New Roman" w:hAnsi="Times New Roman"/>
            <w:noProof/>
            <w:webHidden/>
          </w:rPr>
          <w:tab/>
        </w:r>
        <w:r w:rsidR="00A410B3" w:rsidRPr="00A410B3">
          <w:rPr>
            <w:rFonts w:ascii="Times New Roman" w:hAnsi="Times New Roman"/>
            <w:noProof/>
            <w:webHidden/>
          </w:rPr>
          <w:fldChar w:fldCharType="begin"/>
        </w:r>
        <w:r w:rsidR="00A410B3" w:rsidRPr="00A410B3">
          <w:rPr>
            <w:rFonts w:ascii="Times New Roman" w:hAnsi="Times New Roman"/>
            <w:noProof/>
            <w:webHidden/>
          </w:rPr>
          <w:instrText xml:space="preserve"> PAGEREF _Toc8824530 \h </w:instrText>
        </w:r>
        <w:r w:rsidR="00A410B3" w:rsidRPr="00A410B3">
          <w:rPr>
            <w:rFonts w:ascii="Times New Roman" w:hAnsi="Times New Roman"/>
            <w:noProof/>
            <w:webHidden/>
          </w:rPr>
        </w:r>
        <w:r w:rsidR="00A410B3" w:rsidRPr="00A410B3">
          <w:rPr>
            <w:rFonts w:ascii="Times New Roman" w:hAnsi="Times New Roman"/>
            <w:noProof/>
            <w:webHidden/>
          </w:rPr>
          <w:fldChar w:fldCharType="separate"/>
        </w:r>
        <w:r w:rsidR="008D62F1">
          <w:rPr>
            <w:rFonts w:ascii="Times New Roman" w:hAnsi="Times New Roman"/>
            <w:noProof/>
            <w:webHidden/>
          </w:rPr>
          <w:t>8</w:t>
        </w:r>
        <w:r w:rsidR="00A410B3" w:rsidRPr="00A410B3">
          <w:rPr>
            <w:rFonts w:ascii="Times New Roman" w:hAnsi="Times New Roman"/>
            <w:noProof/>
            <w:webHidden/>
          </w:rPr>
          <w:fldChar w:fldCharType="end"/>
        </w:r>
      </w:hyperlink>
    </w:p>
    <w:p w:rsidR="000105EC" w:rsidRPr="00A410B3" w:rsidRDefault="000105EC" w:rsidP="00A410B3">
      <w:pPr>
        <w:tabs>
          <w:tab w:val="right" w:leader="dot" w:pos="6946"/>
          <w:tab w:val="right" w:leader="dot" w:pos="7088"/>
        </w:tabs>
        <w:spacing w:after="0" w:line="240" w:lineRule="auto"/>
        <w:ind w:left="426"/>
        <w:rPr>
          <w:rFonts w:ascii="Times New Roman" w:eastAsiaTheme="majorEastAsia" w:hAnsi="Times New Roman"/>
          <w:b/>
          <w:sz w:val="28"/>
          <w:szCs w:val="32"/>
        </w:rPr>
      </w:pPr>
      <w:r w:rsidRPr="00A410B3">
        <w:rPr>
          <w:rFonts w:ascii="Times New Roman" w:hAnsi="Times New Roman"/>
        </w:rPr>
        <w:fldChar w:fldCharType="end"/>
      </w:r>
    </w:p>
    <w:p w:rsidR="000105EC" w:rsidRDefault="000105EC">
      <w:pPr>
        <w:spacing w:after="0" w:line="240" w:lineRule="auto"/>
        <w:rPr>
          <w:rFonts w:ascii="Times New Roman" w:eastAsiaTheme="majorEastAsia" w:hAnsi="Times New Roman" w:cstheme="majorBidi"/>
          <w:b/>
          <w:sz w:val="28"/>
          <w:szCs w:val="32"/>
        </w:rPr>
      </w:pPr>
      <w:r>
        <w:br w:type="page"/>
      </w:r>
    </w:p>
    <w:p w:rsidR="00CD6BC2" w:rsidRPr="00B06322" w:rsidRDefault="00B06322" w:rsidP="00B06322">
      <w:pPr>
        <w:pStyle w:val="1"/>
      </w:pPr>
      <w:bookmarkStart w:id="0" w:name="_Toc8824523"/>
      <w:r>
        <w:lastRenderedPageBreak/>
        <w:t>Технические характеристики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9"/>
        <w:gridCol w:w="3296"/>
      </w:tblGrid>
      <w:tr w:rsidR="00404539" w:rsidRPr="00B06322" w:rsidTr="00B06322">
        <w:tc>
          <w:tcPr>
            <w:tcW w:w="3979" w:type="dxa"/>
          </w:tcPr>
          <w:p w:rsidR="00404539" w:rsidRPr="00404539" w:rsidRDefault="00404539" w:rsidP="00404539">
            <w:pPr>
              <w:pStyle w:val="Standard"/>
              <w:spacing w:before="120" w:after="120"/>
              <w:ind w:firstLine="23"/>
              <w:jc w:val="center"/>
              <w:rPr>
                <w:b/>
                <w:color w:val="000000"/>
                <w:sz w:val="20"/>
                <w:szCs w:val="20"/>
              </w:rPr>
            </w:pPr>
            <w:r w:rsidRPr="00404539">
              <w:rPr>
                <w:b/>
                <w:color w:val="000000"/>
                <w:sz w:val="20"/>
                <w:szCs w:val="20"/>
              </w:rPr>
              <w:t>Характеристика</w:t>
            </w:r>
          </w:p>
        </w:tc>
        <w:tc>
          <w:tcPr>
            <w:tcW w:w="3296" w:type="dxa"/>
          </w:tcPr>
          <w:p w:rsidR="00404539" w:rsidRPr="00404539" w:rsidRDefault="00404539" w:rsidP="00404539">
            <w:pPr>
              <w:pStyle w:val="Default"/>
              <w:spacing w:before="120" w:after="120"/>
              <w:ind w:firstLine="23"/>
              <w:jc w:val="center"/>
              <w:rPr>
                <w:b/>
                <w:sz w:val="20"/>
                <w:szCs w:val="20"/>
              </w:rPr>
            </w:pPr>
            <w:r w:rsidRPr="00404539">
              <w:rPr>
                <w:b/>
                <w:sz w:val="20"/>
                <w:szCs w:val="20"/>
              </w:rPr>
              <w:t>Значение</w:t>
            </w:r>
          </w:p>
        </w:tc>
      </w:tr>
      <w:tr w:rsidR="00CD6BC2" w:rsidRPr="00B06322" w:rsidTr="00B06322">
        <w:tc>
          <w:tcPr>
            <w:tcW w:w="3979" w:type="dxa"/>
          </w:tcPr>
          <w:p w:rsidR="00CD6BC2" w:rsidRPr="00B06322" w:rsidRDefault="00404539" w:rsidP="00B06322">
            <w:pPr>
              <w:pStyle w:val="Standard"/>
              <w:ind w:firstLine="2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Модель</w:t>
            </w:r>
          </w:p>
          <w:p w:rsidR="00CD6BC2" w:rsidRPr="00B06322" w:rsidRDefault="00CD6BC2" w:rsidP="00B06322">
            <w:pPr>
              <w:pStyle w:val="Standard"/>
              <w:ind w:firstLine="22"/>
              <w:rPr>
                <w:color w:val="000000"/>
                <w:sz w:val="20"/>
                <w:szCs w:val="20"/>
              </w:rPr>
            </w:pPr>
            <w:r w:rsidRPr="00B06322">
              <w:rPr>
                <w:color w:val="000000"/>
                <w:sz w:val="20"/>
                <w:szCs w:val="20"/>
              </w:rPr>
              <w:t xml:space="preserve">Класс защиты </w:t>
            </w:r>
          </w:p>
          <w:p w:rsidR="00CD6BC2" w:rsidRPr="00B06322" w:rsidRDefault="00CD6BC2" w:rsidP="00B06322">
            <w:pPr>
              <w:pStyle w:val="Textkrper-Zeileneinzug"/>
              <w:ind w:firstLine="22"/>
              <w:rPr>
                <w:color w:val="000000"/>
                <w:sz w:val="20"/>
                <w:szCs w:val="20"/>
              </w:rPr>
            </w:pPr>
            <w:r w:rsidRPr="00B06322">
              <w:rPr>
                <w:color w:val="000000"/>
                <w:sz w:val="20"/>
                <w:szCs w:val="20"/>
              </w:rPr>
              <w:t xml:space="preserve">Температура окружающей среды при эксплуатации </w:t>
            </w:r>
          </w:p>
          <w:p w:rsidR="00CD6BC2" w:rsidRPr="00B06322" w:rsidRDefault="00CD6BC2" w:rsidP="00B06322">
            <w:pPr>
              <w:pStyle w:val="Textkrper-Zeileneinzug"/>
              <w:ind w:firstLine="22"/>
              <w:rPr>
                <w:color w:val="000000"/>
                <w:sz w:val="20"/>
                <w:szCs w:val="20"/>
              </w:rPr>
            </w:pPr>
            <w:r w:rsidRPr="00B06322">
              <w:rPr>
                <w:color w:val="000000"/>
                <w:sz w:val="20"/>
                <w:szCs w:val="20"/>
              </w:rPr>
              <w:t xml:space="preserve">Температура хранения </w:t>
            </w:r>
          </w:p>
          <w:p w:rsidR="00CD6BC2" w:rsidRPr="00B06322" w:rsidRDefault="00CD6BC2" w:rsidP="00B06322">
            <w:pPr>
              <w:pStyle w:val="Textkrper-Zeileneinzug"/>
              <w:ind w:firstLine="22"/>
              <w:rPr>
                <w:color w:val="000000"/>
                <w:sz w:val="20"/>
                <w:szCs w:val="20"/>
              </w:rPr>
            </w:pPr>
            <w:r w:rsidRPr="00B06322">
              <w:rPr>
                <w:color w:val="000000"/>
                <w:sz w:val="20"/>
                <w:szCs w:val="20"/>
              </w:rPr>
              <w:t xml:space="preserve">Напряжение сети </w:t>
            </w:r>
          </w:p>
          <w:p w:rsidR="00CD6BC2" w:rsidRPr="00B06322" w:rsidRDefault="001D2871" w:rsidP="00B06322">
            <w:pPr>
              <w:pStyle w:val="Textkrper-Zeileneinzug"/>
              <w:ind w:firstLine="2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Первичный предохранитель</w:t>
            </w:r>
          </w:p>
          <w:p w:rsidR="00CD6BC2" w:rsidRPr="00B06322" w:rsidRDefault="00404539" w:rsidP="00B06322">
            <w:pPr>
              <w:pStyle w:val="Textkrper-Zeileneinzug"/>
              <w:ind w:firstLine="2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Соединения кабеля</w:t>
            </w:r>
          </w:p>
          <w:p w:rsidR="00CD6BC2" w:rsidRPr="00B06322" w:rsidRDefault="00CD6BC2" w:rsidP="00B06322">
            <w:pPr>
              <w:pStyle w:val="Textkrper-Zeileneinzug"/>
              <w:ind w:firstLine="22"/>
              <w:rPr>
                <w:color w:val="000000"/>
                <w:sz w:val="20"/>
                <w:szCs w:val="20"/>
              </w:rPr>
            </w:pPr>
            <w:r w:rsidRPr="00B06322">
              <w:rPr>
                <w:color w:val="000000"/>
                <w:sz w:val="20"/>
                <w:szCs w:val="20"/>
              </w:rPr>
              <w:t xml:space="preserve">Напряжение управления заслонкой (количество жил кабеля) </w:t>
            </w:r>
          </w:p>
          <w:p w:rsidR="00CD6BC2" w:rsidRPr="00B06322" w:rsidRDefault="00CD6BC2" w:rsidP="00B06322">
            <w:pPr>
              <w:pStyle w:val="Textkrper-Zeileneinzug"/>
              <w:ind w:firstLine="22"/>
              <w:rPr>
                <w:color w:val="000000"/>
                <w:sz w:val="20"/>
                <w:szCs w:val="20"/>
              </w:rPr>
            </w:pPr>
            <w:r w:rsidRPr="00B06322">
              <w:rPr>
                <w:color w:val="000000"/>
                <w:sz w:val="20"/>
                <w:szCs w:val="20"/>
              </w:rPr>
              <w:t xml:space="preserve">Регулирование времени </w:t>
            </w:r>
            <w:r w:rsidR="00404539">
              <w:rPr>
                <w:color w:val="000000"/>
                <w:sz w:val="20"/>
                <w:szCs w:val="20"/>
              </w:rPr>
              <w:t>задержки отключения вентилятора</w:t>
            </w:r>
          </w:p>
          <w:p w:rsidR="00CD6BC2" w:rsidRPr="00B06322" w:rsidRDefault="001D2871" w:rsidP="00B06322">
            <w:pPr>
              <w:pStyle w:val="Textkrper-Zeileneinzug"/>
              <w:ind w:firstLine="2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Вес</w:t>
            </w:r>
          </w:p>
        </w:tc>
        <w:tc>
          <w:tcPr>
            <w:tcW w:w="3296" w:type="dxa"/>
          </w:tcPr>
          <w:p w:rsidR="00CD6BC2" w:rsidRPr="004A5A1F" w:rsidRDefault="003447A1" w:rsidP="00B06322">
            <w:pPr>
              <w:pStyle w:val="Default"/>
              <w:ind w:firstLine="22"/>
              <w:rPr>
                <w:sz w:val="20"/>
                <w:szCs w:val="20"/>
                <w:lang w:val="en-US"/>
              </w:rPr>
            </w:pPr>
            <w:r w:rsidRPr="00B06322">
              <w:rPr>
                <w:sz w:val="20"/>
                <w:szCs w:val="20"/>
                <w:lang w:val="en-US"/>
              </w:rPr>
              <w:t xml:space="preserve">ICE-LC </w:t>
            </w:r>
          </w:p>
          <w:p w:rsidR="00CD6BC2" w:rsidRPr="00B06322" w:rsidRDefault="00CD6BC2" w:rsidP="00B06322">
            <w:pPr>
              <w:pStyle w:val="Default"/>
              <w:ind w:firstLine="22"/>
              <w:rPr>
                <w:sz w:val="20"/>
                <w:szCs w:val="20"/>
                <w:lang w:val="en-US"/>
              </w:rPr>
            </w:pPr>
            <w:r w:rsidRPr="00B06322">
              <w:rPr>
                <w:sz w:val="20"/>
                <w:szCs w:val="20"/>
                <w:lang w:val="en-US"/>
              </w:rPr>
              <w:t xml:space="preserve">IP66 (EN 60529) / UL94-V2 </w:t>
            </w:r>
          </w:p>
          <w:p w:rsidR="001D2871" w:rsidRDefault="001D2871" w:rsidP="00B06322">
            <w:pPr>
              <w:pStyle w:val="Default"/>
              <w:ind w:firstLine="22"/>
              <w:rPr>
                <w:sz w:val="20"/>
                <w:szCs w:val="20"/>
                <w:lang w:val="en-US"/>
              </w:rPr>
            </w:pPr>
          </w:p>
          <w:p w:rsidR="00CD6BC2" w:rsidRPr="00404539" w:rsidRDefault="00404539" w:rsidP="00B06322">
            <w:pPr>
              <w:pStyle w:val="Default"/>
              <w:ind w:firstLine="22"/>
              <w:rPr>
                <w:sz w:val="20"/>
                <w:szCs w:val="20"/>
              </w:rPr>
            </w:pPr>
            <w:r w:rsidRPr="004A5A1F">
              <w:rPr>
                <w:sz w:val="20"/>
                <w:szCs w:val="20"/>
              </w:rPr>
              <w:t xml:space="preserve">от </w:t>
            </w:r>
            <w:r w:rsidR="00CD6BC2" w:rsidRPr="00404539">
              <w:rPr>
                <w:sz w:val="20"/>
                <w:szCs w:val="20"/>
              </w:rPr>
              <w:t>0°</w:t>
            </w:r>
            <w:r w:rsidR="00CD6BC2" w:rsidRPr="00B06322">
              <w:rPr>
                <w:sz w:val="20"/>
                <w:szCs w:val="20"/>
                <w:lang w:val="en-US"/>
              </w:rPr>
              <w:t>C</w:t>
            </w:r>
            <w:r w:rsidR="001D2871">
              <w:rPr>
                <w:sz w:val="20"/>
                <w:szCs w:val="20"/>
              </w:rPr>
              <w:t xml:space="preserve"> до 4</w:t>
            </w:r>
            <w:r w:rsidR="00CD6BC2" w:rsidRPr="00404539">
              <w:rPr>
                <w:sz w:val="20"/>
                <w:szCs w:val="20"/>
              </w:rPr>
              <w:t>0</w:t>
            </w:r>
            <w:r w:rsidR="001D2871">
              <w:rPr>
                <w:sz w:val="20"/>
                <w:szCs w:val="20"/>
              </w:rPr>
              <w:t xml:space="preserve"> </w:t>
            </w:r>
            <w:r w:rsidR="00CD6BC2" w:rsidRPr="00404539">
              <w:rPr>
                <w:sz w:val="20"/>
                <w:szCs w:val="20"/>
              </w:rPr>
              <w:t>°</w:t>
            </w:r>
            <w:r w:rsidR="00CD6BC2" w:rsidRPr="00B06322">
              <w:rPr>
                <w:sz w:val="20"/>
                <w:szCs w:val="20"/>
                <w:lang w:val="en-US"/>
              </w:rPr>
              <w:t>C</w:t>
            </w:r>
          </w:p>
          <w:p w:rsidR="00CD6BC2" w:rsidRPr="00404539" w:rsidRDefault="00404539" w:rsidP="00B06322">
            <w:pPr>
              <w:pStyle w:val="Default"/>
              <w:ind w:firstLine="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Pr="00404539">
              <w:rPr>
                <w:sz w:val="20"/>
                <w:szCs w:val="20"/>
              </w:rPr>
              <w:t>-10°</w:t>
            </w:r>
            <w:r>
              <w:rPr>
                <w:sz w:val="20"/>
                <w:szCs w:val="20"/>
                <w:lang w:val="en-US"/>
              </w:rPr>
              <w:t>C</w:t>
            </w:r>
            <w:r w:rsidRPr="00404539">
              <w:rPr>
                <w:sz w:val="20"/>
                <w:szCs w:val="20"/>
              </w:rPr>
              <w:t xml:space="preserve"> до</w:t>
            </w:r>
            <w:r w:rsidR="00CD6BC2" w:rsidRPr="00404539">
              <w:rPr>
                <w:sz w:val="20"/>
                <w:szCs w:val="20"/>
              </w:rPr>
              <w:t xml:space="preserve"> 65</w:t>
            </w:r>
            <w:r>
              <w:rPr>
                <w:sz w:val="20"/>
                <w:szCs w:val="20"/>
              </w:rPr>
              <w:t xml:space="preserve"> </w:t>
            </w:r>
            <w:r w:rsidR="00CD6BC2" w:rsidRPr="00404539">
              <w:rPr>
                <w:sz w:val="20"/>
                <w:szCs w:val="20"/>
              </w:rPr>
              <w:t>°</w:t>
            </w:r>
            <w:r w:rsidR="00CD6BC2" w:rsidRPr="00B06322">
              <w:rPr>
                <w:sz w:val="20"/>
                <w:szCs w:val="20"/>
                <w:lang w:val="en-US"/>
              </w:rPr>
              <w:t>C</w:t>
            </w:r>
          </w:p>
          <w:p w:rsidR="00CD6BC2" w:rsidRPr="00404539" w:rsidRDefault="00CD6BC2" w:rsidP="00B06322">
            <w:pPr>
              <w:pStyle w:val="Default"/>
              <w:ind w:firstLine="22"/>
              <w:rPr>
                <w:sz w:val="20"/>
                <w:szCs w:val="20"/>
              </w:rPr>
            </w:pPr>
            <w:r w:rsidRPr="00B06322">
              <w:rPr>
                <w:sz w:val="20"/>
                <w:szCs w:val="20"/>
              </w:rPr>
              <w:t>2</w:t>
            </w:r>
            <w:r w:rsidR="00B62888" w:rsidRPr="00B06322">
              <w:rPr>
                <w:sz w:val="20"/>
                <w:szCs w:val="20"/>
              </w:rPr>
              <w:t>00</w:t>
            </w:r>
            <w:r w:rsidRPr="00B06322">
              <w:rPr>
                <w:sz w:val="20"/>
                <w:szCs w:val="20"/>
              </w:rPr>
              <w:t xml:space="preserve">-240 </w:t>
            </w:r>
            <w:r w:rsidR="00404539" w:rsidRPr="00404539">
              <w:rPr>
                <w:sz w:val="20"/>
                <w:szCs w:val="20"/>
              </w:rPr>
              <w:t>В</w:t>
            </w:r>
          </w:p>
          <w:p w:rsidR="00CD6BC2" w:rsidRPr="00B06322" w:rsidRDefault="00CD6BC2" w:rsidP="00B06322">
            <w:pPr>
              <w:pStyle w:val="Default"/>
              <w:ind w:firstLine="22"/>
              <w:rPr>
                <w:sz w:val="20"/>
                <w:szCs w:val="20"/>
              </w:rPr>
            </w:pPr>
            <w:r w:rsidRPr="00B06322">
              <w:rPr>
                <w:sz w:val="20"/>
                <w:szCs w:val="20"/>
              </w:rPr>
              <w:t>0</w:t>
            </w:r>
            <w:r w:rsidR="00A80CDD" w:rsidRPr="00B06322">
              <w:rPr>
                <w:sz w:val="20"/>
                <w:szCs w:val="20"/>
              </w:rPr>
              <w:t>.</w:t>
            </w:r>
            <w:r w:rsidR="00A80CDD" w:rsidRPr="00404539">
              <w:rPr>
                <w:sz w:val="20"/>
                <w:szCs w:val="20"/>
              </w:rPr>
              <w:t>5</w:t>
            </w:r>
            <w:r w:rsidR="00404539">
              <w:rPr>
                <w:sz w:val="20"/>
                <w:szCs w:val="20"/>
              </w:rPr>
              <w:t xml:space="preserve"> </w:t>
            </w:r>
            <w:r w:rsidR="00B62888" w:rsidRPr="00B06322">
              <w:rPr>
                <w:sz w:val="20"/>
                <w:szCs w:val="20"/>
                <w:lang w:val="en-US"/>
              </w:rPr>
              <w:t>A</w:t>
            </w:r>
          </w:p>
          <w:p w:rsidR="00CD6BC2" w:rsidRPr="00B06322" w:rsidRDefault="00B62888" w:rsidP="00B06322">
            <w:pPr>
              <w:pStyle w:val="Default"/>
              <w:ind w:firstLine="22"/>
              <w:rPr>
                <w:sz w:val="20"/>
                <w:szCs w:val="20"/>
              </w:rPr>
            </w:pPr>
            <w:r w:rsidRPr="00B06322">
              <w:rPr>
                <w:sz w:val="20"/>
                <w:szCs w:val="20"/>
              </w:rPr>
              <w:t>Под винтовую клемму</w:t>
            </w:r>
          </w:p>
          <w:p w:rsidR="001D2871" w:rsidRDefault="001D2871" w:rsidP="00B06322">
            <w:pPr>
              <w:pStyle w:val="Default"/>
              <w:ind w:firstLine="22"/>
              <w:rPr>
                <w:sz w:val="20"/>
                <w:szCs w:val="20"/>
              </w:rPr>
            </w:pPr>
          </w:p>
          <w:p w:rsidR="00CD6BC2" w:rsidRPr="00B06322" w:rsidRDefault="00CD6BC2" w:rsidP="00B06322">
            <w:pPr>
              <w:pStyle w:val="Default"/>
              <w:ind w:firstLine="22"/>
              <w:rPr>
                <w:sz w:val="20"/>
                <w:szCs w:val="20"/>
              </w:rPr>
            </w:pPr>
            <w:r w:rsidRPr="00B06322">
              <w:rPr>
                <w:sz w:val="20"/>
                <w:szCs w:val="20"/>
              </w:rPr>
              <w:t>24</w:t>
            </w:r>
            <w:r w:rsidR="00404539" w:rsidRPr="001D2871">
              <w:rPr>
                <w:sz w:val="20"/>
                <w:szCs w:val="20"/>
              </w:rPr>
              <w:t>В</w:t>
            </w:r>
            <w:r w:rsidR="00404539">
              <w:rPr>
                <w:sz w:val="20"/>
                <w:szCs w:val="20"/>
              </w:rPr>
              <w:t xml:space="preserve"> (2/3)</w:t>
            </w:r>
          </w:p>
          <w:p w:rsidR="00B62888" w:rsidRPr="00B06322" w:rsidRDefault="00B62888" w:rsidP="00B06322">
            <w:pPr>
              <w:pStyle w:val="Default"/>
              <w:ind w:firstLine="22"/>
              <w:rPr>
                <w:sz w:val="20"/>
                <w:szCs w:val="20"/>
              </w:rPr>
            </w:pPr>
          </w:p>
          <w:p w:rsidR="00CD6BC2" w:rsidRPr="00B06322" w:rsidRDefault="00CD6BC2" w:rsidP="00B06322">
            <w:pPr>
              <w:pStyle w:val="Default"/>
              <w:ind w:firstLine="22"/>
              <w:rPr>
                <w:sz w:val="20"/>
                <w:szCs w:val="20"/>
              </w:rPr>
            </w:pPr>
            <w:r w:rsidRPr="00B06322">
              <w:rPr>
                <w:sz w:val="20"/>
                <w:szCs w:val="20"/>
              </w:rPr>
              <w:t>7</w:t>
            </w:r>
            <w:r w:rsidR="00404539">
              <w:rPr>
                <w:sz w:val="20"/>
                <w:szCs w:val="20"/>
              </w:rPr>
              <w:t xml:space="preserve"> с</w:t>
            </w:r>
            <w:r w:rsidRPr="00B06322">
              <w:rPr>
                <w:sz w:val="20"/>
                <w:szCs w:val="20"/>
              </w:rPr>
              <w:t xml:space="preserve"> – 6</w:t>
            </w:r>
            <w:r w:rsidR="00404539" w:rsidRPr="001D2871">
              <w:rPr>
                <w:sz w:val="20"/>
                <w:szCs w:val="20"/>
              </w:rPr>
              <w:t xml:space="preserve"> мин</w:t>
            </w:r>
          </w:p>
          <w:p w:rsidR="00496216" w:rsidRPr="00B06322" w:rsidRDefault="001D2871" w:rsidP="001D2871">
            <w:pPr>
              <w:pStyle w:val="Default"/>
              <w:ind w:firstLine="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 кг</w:t>
            </w:r>
          </w:p>
        </w:tc>
      </w:tr>
    </w:tbl>
    <w:p w:rsidR="00CD6BC2" w:rsidRPr="00B06322" w:rsidRDefault="00CD6BC2" w:rsidP="00B06322">
      <w:pPr>
        <w:pStyle w:val="1"/>
      </w:pPr>
      <w:bookmarkStart w:id="1" w:name="_Toc8824524"/>
      <w:r w:rsidRPr="00B06322">
        <w:t>Информация по безопасности</w:t>
      </w:r>
      <w:bookmarkEnd w:id="1"/>
    </w:p>
    <w:p w:rsidR="00CD6BC2" w:rsidRPr="00B06322" w:rsidRDefault="00CD6BC2" w:rsidP="00B06322">
      <w:pPr>
        <w:pStyle w:val="Textkrper-Zeileneinzug"/>
        <w:ind w:firstLine="709"/>
        <w:jc w:val="both"/>
        <w:rPr>
          <w:color w:val="000000"/>
          <w:sz w:val="22"/>
          <w:szCs w:val="22"/>
        </w:rPr>
      </w:pPr>
      <w:r w:rsidRPr="00B06322">
        <w:rPr>
          <w:color w:val="000000"/>
          <w:sz w:val="22"/>
          <w:szCs w:val="22"/>
        </w:rPr>
        <w:t xml:space="preserve">Будьте осторожны при подключении контроллера, напряжение сети опасно для жизни. </w:t>
      </w:r>
    </w:p>
    <w:p w:rsidR="00CD6BC2" w:rsidRPr="00B06322" w:rsidRDefault="00CD6BC2" w:rsidP="00B06322">
      <w:pPr>
        <w:pStyle w:val="Textkrper-Zeileneinzug"/>
        <w:ind w:firstLine="709"/>
        <w:jc w:val="both"/>
        <w:rPr>
          <w:color w:val="000000"/>
          <w:sz w:val="22"/>
          <w:szCs w:val="22"/>
        </w:rPr>
      </w:pPr>
      <w:r w:rsidRPr="00B06322">
        <w:rPr>
          <w:color w:val="000000"/>
          <w:sz w:val="22"/>
          <w:szCs w:val="22"/>
        </w:rPr>
        <w:t xml:space="preserve">Неправильное подключение устройства может привести к его повреждению, к травмам персонала или смерти. </w:t>
      </w:r>
    </w:p>
    <w:p w:rsidR="00CD6BC2" w:rsidRPr="00B06322" w:rsidRDefault="00CD6BC2" w:rsidP="00B06322">
      <w:pPr>
        <w:pStyle w:val="Textkrper-Einzug2"/>
        <w:ind w:firstLine="709"/>
        <w:jc w:val="both"/>
        <w:rPr>
          <w:color w:val="000000"/>
          <w:sz w:val="22"/>
          <w:szCs w:val="22"/>
        </w:rPr>
      </w:pPr>
      <w:r w:rsidRPr="00B06322">
        <w:rPr>
          <w:color w:val="000000"/>
          <w:sz w:val="22"/>
          <w:szCs w:val="22"/>
        </w:rPr>
        <w:t xml:space="preserve">При подключении и эксплуатации устройства должны соблюдаться как настоящие инструкции по безопасности, так и требования по технике безопасности страны потребителя. При выполнении ремонтных работ напряжение сети должно быть отключено обязательно. </w:t>
      </w:r>
    </w:p>
    <w:p w:rsidR="00CD6BC2" w:rsidRPr="00B06322" w:rsidRDefault="00CD6BC2" w:rsidP="00B06322">
      <w:pPr>
        <w:pStyle w:val="Textkrper-Einzug2"/>
        <w:ind w:firstLine="709"/>
        <w:jc w:val="both"/>
        <w:rPr>
          <w:color w:val="000000"/>
          <w:sz w:val="22"/>
          <w:szCs w:val="22"/>
        </w:rPr>
      </w:pPr>
      <w:r w:rsidRPr="00B06322">
        <w:rPr>
          <w:color w:val="000000"/>
          <w:sz w:val="22"/>
          <w:szCs w:val="22"/>
        </w:rPr>
        <w:t xml:space="preserve">Убедитесь в отключении напряжение сети. </w:t>
      </w:r>
    </w:p>
    <w:p w:rsidR="00946574" w:rsidRPr="00B06322" w:rsidRDefault="00B06322" w:rsidP="00B06322">
      <w:pPr>
        <w:pStyle w:val="1"/>
      </w:pPr>
      <w:bookmarkStart w:id="2" w:name="_Toc8824525"/>
      <w:r>
        <w:t>Назначение (функции)</w:t>
      </w:r>
      <w:bookmarkEnd w:id="2"/>
    </w:p>
    <w:p w:rsidR="00EB72B6" w:rsidRPr="00B06322" w:rsidRDefault="00EB72B6" w:rsidP="001D2871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B06322">
        <w:rPr>
          <w:color w:val="000000"/>
          <w:sz w:val="22"/>
          <w:szCs w:val="22"/>
        </w:rPr>
        <w:t>LC – контроллер, позволяет осуществлять полностью автоматическое управление заслонкой, тем самым изменять производительность вентиляционной системы согласно выбранным требованиям. При использовании в составе систем для удаления выхлопных газов (SBT, STP, STR) выбраны два положения заслонки «ОТКРЫТО – ЗАКРЫТО».</w:t>
      </w:r>
    </w:p>
    <w:p w:rsidR="00777CBF" w:rsidRPr="00B06322" w:rsidRDefault="00EB72B6" w:rsidP="00A410B3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B06322">
        <w:rPr>
          <w:color w:val="000000"/>
          <w:sz w:val="22"/>
          <w:szCs w:val="22"/>
        </w:rPr>
        <w:t>Для управления контроллером могут быть подключены различные выключатели и датчики:</w:t>
      </w:r>
    </w:p>
    <w:p w:rsidR="00EB72B6" w:rsidRPr="00B06322" w:rsidRDefault="00EB72B6" w:rsidP="00A410B3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B06322">
        <w:rPr>
          <w:color w:val="000000"/>
          <w:sz w:val="22"/>
          <w:szCs w:val="22"/>
        </w:rPr>
        <w:t>1. С выходом «сухой контакт» нормально открытый (выключатель S-100, датчики PC-500, PC-1000, PS-500, PS-1500).</w:t>
      </w:r>
    </w:p>
    <w:p w:rsidR="00EB72B6" w:rsidRPr="00B06322" w:rsidRDefault="00EB72B6" w:rsidP="00A410B3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B06322">
        <w:rPr>
          <w:color w:val="000000"/>
          <w:sz w:val="22"/>
          <w:szCs w:val="22"/>
        </w:rPr>
        <w:t>2. С выходом «потенциал 24 VDC» индукционный датчик MCC-05 и световой датчик LS-12.</w:t>
      </w:r>
    </w:p>
    <w:p w:rsidR="00EB72B6" w:rsidRPr="00B06322" w:rsidRDefault="00EB72B6" w:rsidP="00A410B3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B06322">
        <w:rPr>
          <w:color w:val="000000"/>
          <w:sz w:val="22"/>
          <w:szCs w:val="22"/>
        </w:rPr>
        <w:lastRenderedPageBreak/>
        <w:t>При использовании LC – контроллера в применениях с газовой сваркой (резкой) или TIG</w:t>
      </w:r>
      <w:r w:rsidR="00404539">
        <w:rPr>
          <w:color w:val="000000"/>
          <w:sz w:val="22"/>
          <w:szCs w:val="22"/>
        </w:rPr>
        <w:t xml:space="preserve"> сваркой (сварочный ток ниже 30 </w:t>
      </w:r>
      <w:r w:rsidRPr="00B06322">
        <w:rPr>
          <w:color w:val="000000"/>
          <w:sz w:val="22"/>
          <w:szCs w:val="22"/>
        </w:rPr>
        <w:t>А) мы рекомендуем использовать световой датчик (LS-12) вместо индукционного датчика MCC-05 используемого при сварочных токах более 30 А.</w:t>
      </w:r>
    </w:p>
    <w:p w:rsidR="00EB72B6" w:rsidRPr="00B06322" w:rsidRDefault="00EB72B6" w:rsidP="00A410B3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B06322">
        <w:rPr>
          <w:color w:val="000000"/>
          <w:sz w:val="22"/>
          <w:szCs w:val="22"/>
        </w:rPr>
        <w:t>При работе в составе систем SBT, STR, STP – используются датчики дифференциального давления PC-500, PC-1000, PS-500, PS-1500 с выходом «сухой контакт» нормально открытый</w:t>
      </w:r>
      <w:r w:rsidR="008D62F1">
        <w:rPr>
          <w:color w:val="000000"/>
          <w:sz w:val="22"/>
          <w:szCs w:val="22"/>
        </w:rPr>
        <w:t>.</w:t>
      </w:r>
    </w:p>
    <w:p w:rsidR="00276708" w:rsidRPr="00B06322" w:rsidRDefault="00276708" w:rsidP="00B06322">
      <w:pPr>
        <w:pStyle w:val="1"/>
      </w:pPr>
      <w:bookmarkStart w:id="3" w:name="_Toc8824526"/>
      <w:r w:rsidRPr="00B06322">
        <w:t>Установка и монтаж контроллера</w:t>
      </w:r>
      <w:bookmarkEnd w:id="3"/>
    </w:p>
    <w:p w:rsidR="00276708" w:rsidRPr="00B06322" w:rsidRDefault="00276708" w:rsidP="00404539">
      <w:pPr>
        <w:pStyle w:val="Default"/>
        <w:ind w:left="709"/>
        <w:rPr>
          <w:sz w:val="22"/>
          <w:szCs w:val="22"/>
        </w:rPr>
      </w:pPr>
      <w:r w:rsidRPr="00B06322">
        <w:rPr>
          <w:sz w:val="22"/>
          <w:szCs w:val="22"/>
        </w:rPr>
        <w:t xml:space="preserve">LC – контроллер должен быть смонтирован на стене или поверхности не подвергающейся вибрации. </w:t>
      </w:r>
    </w:p>
    <w:p w:rsidR="00276708" w:rsidRPr="000105EC" w:rsidRDefault="00276708" w:rsidP="000105EC">
      <w:pPr>
        <w:pStyle w:val="1"/>
        <w:rPr>
          <w:rFonts w:cs="Times New Roman"/>
          <w:b w:val="0"/>
          <w:bCs/>
          <w:sz w:val="22"/>
          <w:szCs w:val="22"/>
        </w:rPr>
      </w:pPr>
      <w:bookmarkStart w:id="4" w:name="_Toc8824527"/>
      <w:r w:rsidRPr="00B06322">
        <w:t>Электрическое подключение</w:t>
      </w:r>
      <w:bookmarkEnd w:id="4"/>
    </w:p>
    <w:p w:rsidR="00276708" w:rsidRPr="00B06322" w:rsidRDefault="008D62F1" w:rsidP="00B06322">
      <w:pPr>
        <w:pStyle w:val="Default"/>
        <w:ind w:firstLine="709"/>
        <w:rPr>
          <w:i/>
          <w:sz w:val="22"/>
          <w:szCs w:val="22"/>
          <w:u w:val="single"/>
        </w:rPr>
      </w:pPr>
      <w:r>
        <w:rPr>
          <w:b/>
          <w:bCs/>
          <w:i/>
          <w:sz w:val="22"/>
          <w:szCs w:val="22"/>
          <w:u w:val="single"/>
        </w:rPr>
        <w:t>Важная информация</w:t>
      </w:r>
    </w:p>
    <w:p w:rsidR="00276708" w:rsidRPr="00B06322" w:rsidRDefault="00276708" w:rsidP="005A513B">
      <w:pPr>
        <w:pStyle w:val="Default"/>
        <w:numPr>
          <w:ilvl w:val="0"/>
          <w:numId w:val="3"/>
        </w:numPr>
        <w:ind w:left="0" w:firstLine="709"/>
        <w:rPr>
          <w:sz w:val="22"/>
          <w:szCs w:val="22"/>
        </w:rPr>
      </w:pPr>
      <w:r w:rsidRPr="00B06322">
        <w:rPr>
          <w:sz w:val="22"/>
          <w:szCs w:val="22"/>
        </w:rPr>
        <w:t xml:space="preserve">устройство не должно устанавливаться во взрывоопасных помещениях. </w:t>
      </w:r>
    </w:p>
    <w:p w:rsidR="00276708" w:rsidRPr="00B06322" w:rsidRDefault="00276708" w:rsidP="005A513B">
      <w:pPr>
        <w:pStyle w:val="Default"/>
        <w:numPr>
          <w:ilvl w:val="0"/>
          <w:numId w:val="3"/>
        </w:numPr>
        <w:ind w:left="0" w:firstLine="709"/>
        <w:rPr>
          <w:sz w:val="22"/>
          <w:szCs w:val="22"/>
        </w:rPr>
      </w:pPr>
      <w:r w:rsidRPr="00B06322">
        <w:rPr>
          <w:sz w:val="22"/>
          <w:szCs w:val="22"/>
        </w:rPr>
        <w:t xml:space="preserve">при монтаже устройства необходимо всегда убедиться в том, что напряжение сети отключено. </w:t>
      </w:r>
    </w:p>
    <w:p w:rsidR="00276708" w:rsidRPr="00B06322" w:rsidRDefault="00276708" w:rsidP="005A513B">
      <w:pPr>
        <w:pStyle w:val="Default"/>
        <w:numPr>
          <w:ilvl w:val="0"/>
          <w:numId w:val="3"/>
        </w:numPr>
        <w:ind w:left="0" w:firstLine="709"/>
        <w:rPr>
          <w:sz w:val="22"/>
          <w:szCs w:val="22"/>
        </w:rPr>
      </w:pPr>
      <w:r w:rsidRPr="00B06322">
        <w:rPr>
          <w:sz w:val="22"/>
          <w:szCs w:val="22"/>
        </w:rPr>
        <w:t xml:space="preserve">подключение устройства должно производиться квалифицированным электриком. </w:t>
      </w:r>
    </w:p>
    <w:p w:rsidR="00482D70" w:rsidRPr="00B06322" w:rsidRDefault="00276708" w:rsidP="005A513B">
      <w:pPr>
        <w:pStyle w:val="Default"/>
        <w:numPr>
          <w:ilvl w:val="0"/>
          <w:numId w:val="3"/>
        </w:numPr>
        <w:ind w:left="0" w:firstLine="709"/>
        <w:rPr>
          <w:sz w:val="22"/>
          <w:szCs w:val="22"/>
        </w:rPr>
      </w:pPr>
      <w:r w:rsidRPr="00B06322">
        <w:rPr>
          <w:b/>
          <w:bCs/>
          <w:sz w:val="22"/>
          <w:szCs w:val="22"/>
        </w:rPr>
        <w:t xml:space="preserve">Примечание! </w:t>
      </w:r>
      <w:r w:rsidR="006D529D" w:rsidRPr="00B06322">
        <w:rPr>
          <w:b/>
          <w:bCs/>
          <w:sz w:val="22"/>
          <w:szCs w:val="22"/>
        </w:rPr>
        <w:tab/>
      </w:r>
      <w:r w:rsidRPr="00B06322">
        <w:rPr>
          <w:sz w:val="22"/>
          <w:szCs w:val="22"/>
        </w:rPr>
        <w:t xml:space="preserve">При подключении устройства следует убедиться в соответствии номинала напряжения сети </w:t>
      </w:r>
      <w:r w:rsidR="00DC4A62" w:rsidRPr="00B06322">
        <w:rPr>
          <w:b/>
          <w:sz w:val="22"/>
          <w:szCs w:val="22"/>
          <w:u w:val="single"/>
        </w:rPr>
        <w:t>230</w:t>
      </w:r>
      <w:r w:rsidR="00404539">
        <w:rPr>
          <w:b/>
          <w:sz w:val="22"/>
          <w:szCs w:val="22"/>
          <w:u w:val="single"/>
        </w:rPr>
        <w:t>В</w:t>
      </w:r>
    </w:p>
    <w:p w:rsidR="00AC3DB2" w:rsidRPr="00B06322" w:rsidRDefault="00276708" w:rsidP="008D62F1">
      <w:pPr>
        <w:pStyle w:val="Standard"/>
        <w:spacing w:before="240" w:after="240"/>
        <w:ind w:firstLine="709"/>
        <w:jc w:val="center"/>
        <w:rPr>
          <w:color w:val="000000"/>
          <w:sz w:val="22"/>
          <w:szCs w:val="22"/>
        </w:rPr>
      </w:pPr>
      <w:r w:rsidRPr="00B06322">
        <w:rPr>
          <w:b/>
          <w:bCs/>
          <w:sz w:val="22"/>
          <w:szCs w:val="22"/>
        </w:rPr>
        <w:t>Возможно подключение сети:</w:t>
      </w:r>
    </w:p>
    <w:p w:rsidR="00276708" w:rsidRPr="00B06322" w:rsidRDefault="005D6F0E" w:rsidP="00B06322">
      <w:pPr>
        <w:pStyle w:val="Standard"/>
        <w:ind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Нейтраль – контакт N</w:t>
      </w:r>
    </w:p>
    <w:p w:rsidR="00276708" w:rsidRPr="00B06322" w:rsidRDefault="00276708" w:rsidP="00B06322">
      <w:pPr>
        <w:pStyle w:val="Standard"/>
        <w:ind w:firstLine="709"/>
        <w:rPr>
          <w:color w:val="000000"/>
          <w:sz w:val="22"/>
          <w:szCs w:val="22"/>
        </w:rPr>
      </w:pPr>
      <w:r w:rsidRPr="00B06322">
        <w:rPr>
          <w:color w:val="000000"/>
          <w:sz w:val="22"/>
          <w:szCs w:val="22"/>
        </w:rPr>
        <w:t>Фаза – контакт L1 230</w:t>
      </w:r>
      <w:r w:rsidR="00404539">
        <w:rPr>
          <w:color w:val="000000"/>
          <w:sz w:val="22"/>
          <w:szCs w:val="22"/>
        </w:rPr>
        <w:t>В</w:t>
      </w:r>
    </w:p>
    <w:p w:rsidR="000105EC" w:rsidRDefault="00276708" w:rsidP="000105EC">
      <w:pPr>
        <w:spacing w:line="240" w:lineRule="auto"/>
        <w:ind w:firstLine="709"/>
        <w:rPr>
          <w:rFonts w:ascii="Times New Roman" w:hAnsi="Times New Roman"/>
          <w:color w:val="000000"/>
        </w:rPr>
      </w:pPr>
      <w:r w:rsidRPr="00B06322">
        <w:rPr>
          <w:rFonts w:ascii="Times New Roman" w:hAnsi="Times New Roman"/>
          <w:color w:val="000000"/>
        </w:rPr>
        <w:t xml:space="preserve">В первичную обмотку трансформатора включен предохранитель </w:t>
      </w:r>
      <w:r w:rsidR="008D62F1">
        <w:rPr>
          <w:rFonts w:ascii="Times New Roman" w:hAnsi="Times New Roman"/>
          <w:color w:val="000000"/>
        </w:rPr>
        <w:t xml:space="preserve">     </w:t>
      </w:r>
      <w:r w:rsidRPr="00B06322">
        <w:rPr>
          <w:rFonts w:ascii="Times New Roman" w:hAnsi="Times New Roman"/>
          <w:color w:val="000000"/>
        </w:rPr>
        <w:t>0,</w:t>
      </w:r>
      <w:r w:rsidR="00032782" w:rsidRPr="00B06322">
        <w:rPr>
          <w:rFonts w:ascii="Times New Roman" w:hAnsi="Times New Roman"/>
          <w:color w:val="000000"/>
        </w:rPr>
        <w:t>5</w:t>
      </w:r>
      <w:r w:rsidR="00404539">
        <w:rPr>
          <w:rFonts w:ascii="Times New Roman" w:hAnsi="Times New Roman"/>
          <w:color w:val="000000"/>
        </w:rPr>
        <w:t xml:space="preserve"> АТ, 5×20 </w:t>
      </w:r>
      <w:r w:rsidR="000105EC">
        <w:rPr>
          <w:rFonts w:ascii="Times New Roman" w:hAnsi="Times New Roman"/>
          <w:color w:val="000000"/>
        </w:rPr>
        <w:t>мм.</w:t>
      </w:r>
    </w:p>
    <w:p w:rsidR="001D2871" w:rsidRDefault="001D2871">
      <w:pPr>
        <w:spacing w:after="0" w:line="240" w:lineRule="auto"/>
        <w:rPr>
          <w:rFonts w:ascii="Times New Roman" w:hAnsi="Times New Roman"/>
          <w:b/>
          <w:bCs/>
          <w:color w:val="000000"/>
        </w:rPr>
      </w:pPr>
      <w:r>
        <w:rPr>
          <w:b/>
          <w:bCs/>
        </w:rPr>
        <w:br w:type="page"/>
      </w:r>
    </w:p>
    <w:p w:rsidR="00901F09" w:rsidRPr="00B06322" w:rsidRDefault="00901F09" w:rsidP="000105EC">
      <w:pPr>
        <w:pStyle w:val="Default"/>
        <w:spacing w:before="120" w:after="120"/>
        <w:jc w:val="center"/>
        <w:rPr>
          <w:b/>
          <w:bCs/>
          <w:sz w:val="22"/>
          <w:szCs w:val="22"/>
        </w:rPr>
      </w:pPr>
      <w:r w:rsidRPr="00B06322">
        <w:rPr>
          <w:b/>
          <w:bCs/>
          <w:sz w:val="22"/>
          <w:szCs w:val="22"/>
        </w:rPr>
        <w:lastRenderedPageBreak/>
        <w:t>Схема электрическая</w:t>
      </w:r>
    </w:p>
    <w:p w:rsidR="002D6377" w:rsidRPr="00B06322" w:rsidRDefault="006062E0" w:rsidP="000105EC">
      <w:pPr>
        <w:spacing w:line="240" w:lineRule="auto"/>
        <w:jc w:val="center"/>
        <w:rPr>
          <w:rFonts w:ascii="Times New Roman" w:hAnsi="Times New Roman"/>
          <w:b/>
          <w:sz w:val="16"/>
          <w:szCs w:val="16"/>
          <w:lang w:val="en-US"/>
        </w:rPr>
      </w:pPr>
      <w:r w:rsidRPr="00B06322">
        <w:rPr>
          <w:rFonts w:ascii="Times New Roman" w:hAnsi="Times New Roman"/>
          <w:noProof/>
          <w:sz w:val="36"/>
          <w:highlight w:val="yellow"/>
          <w:lang w:eastAsia="ru-RU"/>
        </w:rPr>
        <w:drawing>
          <wp:inline distT="0" distB="0" distL="0" distR="0">
            <wp:extent cx="3435178" cy="2879277"/>
            <wp:effectExtent l="0" t="0" r="0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309" cy="289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695" w:rsidRDefault="00364695" w:rsidP="000105EC">
      <w:pPr>
        <w:pStyle w:val="Default"/>
        <w:spacing w:before="120" w:after="120"/>
        <w:jc w:val="center"/>
        <w:rPr>
          <w:b/>
          <w:bCs/>
          <w:sz w:val="22"/>
          <w:szCs w:val="22"/>
        </w:rPr>
      </w:pPr>
      <w:r w:rsidRPr="00B06322">
        <w:rPr>
          <w:b/>
          <w:bCs/>
          <w:sz w:val="22"/>
          <w:szCs w:val="22"/>
        </w:rPr>
        <w:t>Подключение заслонки (</w:t>
      </w:r>
      <w:r w:rsidR="00757D9E" w:rsidRPr="00B06322">
        <w:rPr>
          <w:b/>
          <w:bCs/>
          <w:sz w:val="22"/>
          <w:szCs w:val="22"/>
        </w:rPr>
        <w:t>AD</w:t>
      </w:r>
      <w:r w:rsidRPr="00B06322">
        <w:rPr>
          <w:b/>
          <w:bCs/>
          <w:sz w:val="22"/>
          <w:szCs w:val="22"/>
        </w:rPr>
        <w:t>)</w:t>
      </w:r>
    </w:p>
    <w:p w:rsidR="00876800" w:rsidRPr="00B06322" w:rsidRDefault="006062E0" w:rsidP="000105EC">
      <w:pPr>
        <w:pStyle w:val="Default"/>
        <w:jc w:val="center"/>
        <w:rPr>
          <w:b/>
          <w:bCs/>
          <w:sz w:val="16"/>
          <w:szCs w:val="16"/>
        </w:rPr>
      </w:pPr>
      <w:r w:rsidRPr="00B06322">
        <w:rPr>
          <w:b/>
          <w:noProof/>
          <w:sz w:val="16"/>
          <w:szCs w:val="16"/>
          <w:lang w:eastAsia="ru-RU"/>
        </w:rPr>
        <w:drawing>
          <wp:inline distT="0" distB="0" distL="0" distR="0">
            <wp:extent cx="3188061" cy="3061076"/>
            <wp:effectExtent l="0" t="0" r="0" b="635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00" t="16000" r="54874" b="6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001" cy="3080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695" w:rsidRPr="00B06322" w:rsidRDefault="00364695" w:rsidP="000105EC">
      <w:pPr>
        <w:pStyle w:val="Default"/>
        <w:spacing w:before="120" w:after="120"/>
        <w:jc w:val="center"/>
        <w:rPr>
          <w:b/>
          <w:bCs/>
          <w:sz w:val="22"/>
          <w:szCs w:val="22"/>
          <w:lang w:val="en-US"/>
        </w:rPr>
      </w:pPr>
      <w:r w:rsidRPr="00B06322">
        <w:rPr>
          <w:b/>
          <w:bCs/>
          <w:sz w:val="22"/>
          <w:szCs w:val="22"/>
        </w:rPr>
        <w:lastRenderedPageBreak/>
        <w:t>Подключение индукционного датчика MCC-05</w:t>
      </w:r>
    </w:p>
    <w:p w:rsidR="00876800" w:rsidRPr="00B06322" w:rsidRDefault="006062E0" w:rsidP="008D62F1">
      <w:pPr>
        <w:pStyle w:val="Default"/>
        <w:jc w:val="center"/>
        <w:rPr>
          <w:b/>
          <w:bCs/>
          <w:sz w:val="16"/>
          <w:szCs w:val="16"/>
          <w:lang w:val="en-US"/>
        </w:rPr>
      </w:pPr>
      <w:r w:rsidRPr="00B06322">
        <w:rPr>
          <w:b/>
          <w:noProof/>
          <w:sz w:val="16"/>
          <w:szCs w:val="16"/>
          <w:lang w:eastAsia="ru-RU"/>
        </w:rPr>
        <w:drawing>
          <wp:inline distT="0" distB="0" distL="0" distR="0">
            <wp:extent cx="2965622" cy="2879485"/>
            <wp:effectExtent l="0" t="0" r="635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70" t="29625" r="55469" b="6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211" cy="2900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728" w:rsidRPr="00B06322" w:rsidRDefault="00097728" w:rsidP="000105EC">
      <w:pPr>
        <w:pStyle w:val="Default"/>
        <w:spacing w:before="120" w:after="120"/>
        <w:jc w:val="center"/>
        <w:rPr>
          <w:b/>
          <w:bCs/>
        </w:rPr>
      </w:pPr>
      <w:r w:rsidRPr="00B06322">
        <w:rPr>
          <w:b/>
          <w:bCs/>
        </w:rPr>
        <w:t xml:space="preserve">Подключение </w:t>
      </w:r>
      <w:r w:rsidRPr="000105EC">
        <w:rPr>
          <w:b/>
          <w:bCs/>
          <w:sz w:val="22"/>
          <w:szCs w:val="22"/>
        </w:rPr>
        <w:t>выключателя</w:t>
      </w:r>
      <w:r w:rsidRPr="00B06322">
        <w:rPr>
          <w:b/>
          <w:bCs/>
        </w:rPr>
        <w:t xml:space="preserve"> S-100, </w:t>
      </w:r>
      <w:proofErr w:type="spellStart"/>
      <w:r w:rsidRPr="00B06322">
        <w:rPr>
          <w:b/>
          <w:bCs/>
        </w:rPr>
        <w:t>микровыключателя</w:t>
      </w:r>
      <w:proofErr w:type="spellEnd"/>
      <w:r w:rsidRPr="00B06322">
        <w:rPr>
          <w:b/>
          <w:bCs/>
        </w:rPr>
        <w:t xml:space="preserve"> </w:t>
      </w:r>
      <w:r w:rsidRPr="00B06322">
        <w:rPr>
          <w:b/>
          <w:bCs/>
          <w:lang w:val="en-US"/>
        </w:rPr>
        <w:t>MSR</w:t>
      </w:r>
      <w:r w:rsidRPr="00B06322">
        <w:rPr>
          <w:b/>
          <w:bCs/>
        </w:rPr>
        <w:t xml:space="preserve">-24 и датчиков </w:t>
      </w:r>
      <w:r w:rsidRPr="00B06322">
        <w:rPr>
          <w:b/>
          <w:bCs/>
          <w:lang w:val="en-US"/>
        </w:rPr>
        <w:t>PC</w:t>
      </w:r>
      <w:r w:rsidRPr="00B06322">
        <w:rPr>
          <w:b/>
          <w:bCs/>
        </w:rPr>
        <w:t xml:space="preserve">-500, </w:t>
      </w:r>
      <w:r w:rsidRPr="00B06322">
        <w:rPr>
          <w:b/>
          <w:bCs/>
          <w:lang w:val="en-US"/>
        </w:rPr>
        <w:t>PC</w:t>
      </w:r>
      <w:r w:rsidRPr="00B06322">
        <w:rPr>
          <w:b/>
          <w:bCs/>
        </w:rPr>
        <w:t xml:space="preserve">-1000, </w:t>
      </w:r>
      <w:r w:rsidRPr="00B06322">
        <w:rPr>
          <w:b/>
          <w:bCs/>
          <w:lang w:val="en-US"/>
        </w:rPr>
        <w:t>PS</w:t>
      </w:r>
      <w:r w:rsidRPr="00B06322">
        <w:rPr>
          <w:b/>
          <w:bCs/>
        </w:rPr>
        <w:t xml:space="preserve">-500, </w:t>
      </w:r>
      <w:r w:rsidRPr="00B06322">
        <w:rPr>
          <w:b/>
          <w:bCs/>
          <w:lang w:val="en-US"/>
        </w:rPr>
        <w:t>PS</w:t>
      </w:r>
      <w:r w:rsidRPr="00B06322">
        <w:rPr>
          <w:b/>
          <w:bCs/>
        </w:rPr>
        <w:t>-1500</w:t>
      </w:r>
    </w:p>
    <w:p w:rsidR="008C0431" w:rsidRPr="00B06322" w:rsidRDefault="006062E0" w:rsidP="008D62F1">
      <w:pPr>
        <w:pStyle w:val="Default"/>
        <w:jc w:val="center"/>
        <w:rPr>
          <w:bCs/>
          <w:sz w:val="22"/>
          <w:szCs w:val="22"/>
          <w:lang w:val="en-US"/>
        </w:rPr>
      </w:pPr>
      <w:r w:rsidRPr="00B06322">
        <w:rPr>
          <w:b/>
          <w:noProof/>
          <w:sz w:val="16"/>
          <w:szCs w:val="16"/>
          <w:lang w:eastAsia="ru-RU"/>
        </w:rPr>
        <w:drawing>
          <wp:inline distT="0" distB="0" distL="0" distR="0">
            <wp:extent cx="2977978" cy="2958599"/>
            <wp:effectExtent l="0" t="0" r="0" b="0"/>
            <wp:docPr id="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86" t="45665" r="56088" b="6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818" cy="2975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5EC" w:rsidRDefault="000105EC">
      <w:pPr>
        <w:spacing w:after="0" w:line="240" w:lineRule="auto"/>
        <w:rPr>
          <w:rFonts w:ascii="Times New Roman" w:hAnsi="Times New Roman"/>
          <w:b/>
          <w:bCs/>
          <w:color w:val="000000"/>
        </w:rPr>
      </w:pPr>
      <w:r>
        <w:rPr>
          <w:b/>
          <w:bCs/>
        </w:rPr>
        <w:br w:type="page"/>
      </w:r>
    </w:p>
    <w:p w:rsidR="008C0431" w:rsidRPr="00B06322" w:rsidRDefault="00876800" w:rsidP="000105EC">
      <w:pPr>
        <w:pStyle w:val="Default"/>
        <w:spacing w:before="120" w:after="120"/>
        <w:jc w:val="center"/>
        <w:rPr>
          <w:sz w:val="22"/>
          <w:szCs w:val="22"/>
          <w:lang w:val="en-US"/>
        </w:rPr>
      </w:pPr>
      <w:r w:rsidRPr="00B06322">
        <w:rPr>
          <w:b/>
          <w:bCs/>
          <w:sz w:val="22"/>
          <w:szCs w:val="22"/>
        </w:rPr>
        <w:lastRenderedPageBreak/>
        <w:t>Внешнее соединение</w:t>
      </w:r>
    </w:p>
    <w:p w:rsidR="008C752E" w:rsidRPr="00B06322" w:rsidRDefault="00097728" w:rsidP="000105EC">
      <w:pPr>
        <w:spacing w:line="240" w:lineRule="auto"/>
        <w:ind w:firstLine="709"/>
        <w:jc w:val="both"/>
        <w:rPr>
          <w:rFonts w:ascii="Times New Roman" w:hAnsi="Times New Roman"/>
          <w:b/>
          <w:sz w:val="16"/>
          <w:szCs w:val="16"/>
        </w:rPr>
      </w:pPr>
      <w:r w:rsidRPr="00B06322">
        <w:rPr>
          <w:rFonts w:ascii="Times New Roman" w:hAnsi="Times New Roman"/>
        </w:rPr>
        <w:t>Контакты А,</w:t>
      </w:r>
      <w:r w:rsidR="00404539">
        <w:rPr>
          <w:rFonts w:ascii="Times New Roman" w:hAnsi="Times New Roman"/>
        </w:rPr>
        <w:t xml:space="preserve"> </w:t>
      </w:r>
      <w:proofErr w:type="gramStart"/>
      <w:r w:rsidR="00A410B3">
        <w:rPr>
          <w:rFonts w:ascii="Times New Roman" w:hAnsi="Times New Roman"/>
        </w:rPr>
        <w:t xml:space="preserve">В </w:t>
      </w:r>
      <w:r w:rsidRPr="00B06322">
        <w:rPr>
          <w:rFonts w:ascii="Times New Roman" w:hAnsi="Times New Roman"/>
        </w:rPr>
        <w:t>используются</w:t>
      </w:r>
      <w:proofErr w:type="gramEnd"/>
      <w:r w:rsidRPr="00B06322">
        <w:rPr>
          <w:rFonts w:ascii="Times New Roman" w:hAnsi="Times New Roman"/>
        </w:rPr>
        <w:t xml:space="preserve"> для параллельного соединения нескольких контроллеров в одну систему и дистанционного запуска пульта включения/отключения (</w:t>
      </w:r>
      <w:r w:rsidRPr="00B06322">
        <w:rPr>
          <w:rFonts w:ascii="Times New Roman" w:hAnsi="Times New Roman"/>
          <w:lang w:val="en-US"/>
        </w:rPr>
        <w:t>PCU</w:t>
      </w:r>
      <w:r w:rsidRPr="00B06322">
        <w:rPr>
          <w:rFonts w:ascii="Times New Roman" w:hAnsi="Times New Roman"/>
        </w:rPr>
        <w:t>-1000) вытяжного вентилятора</w:t>
      </w:r>
      <w:r w:rsidR="000105EC">
        <w:rPr>
          <w:rFonts w:ascii="Times New Roman" w:hAnsi="Times New Roman"/>
        </w:rPr>
        <w:t>.</w:t>
      </w:r>
    </w:p>
    <w:p w:rsidR="00876800" w:rsidRPr="00B06322" w:rsidRDefault="006062E0" w:rsidP="008D62F1">
      <w:pPr>
        <w:spacing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B06322">
        <w:rPr>
          <w:rFonts w:ascii="Times New Roman" w:hAnsi="Times New Roman"/>
          <w:b/>
          <w:noProof/>
          <w:sz w:val="16"/>
          <w:szCs w:val="16"/>
          <w:lang w:eastAsia="ru-RU"/>
        </w:rPr>
        <w:drawing>
          <wp:inline distT="0" distB="0" distL="0" distR="0">
            <wp:extent cx="3101546" cy="2612997"/>
            <wp:effectExtent l="0" t="0" r="3810" b="0"/>
            <wp:docPr id="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61" t="28859" r="57924" b="8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343" cy="2618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322" w:rsidRDefault="00876800" w:rsidP="000105EC">
      <w:pPr>
        <w:pStyle w:val="1"/>
        <w:rPr>
          <w:bCs/>
          <w:color w:val="000000"/>
          <w:sz w:val="22"/>
          <w:szCs w:val="22"/>
        </w:rPr>
      </w:pPr>
      <w:bookmarkStart w:id="5" w:name="_Toc8824528"/>
      <w:r w:rsidRPr="00B06322">
        <w:t>Регулировка времени</w:t>
      </w:r>
      <w:bookmarkEnd w:id="5"/>
    </w:p>
    <w:p w:rsidR="00876800" w:rsidRPr="00B06322" w:rsidRDefault="00B06322" w:rsidP="00A410B3">
      <w:pPr>
        <w:ind w:firstLine="709"/>
        <w:rPr>
          <w:rFonts w:ascii="Times New Roman" w:hAnsi="Times New Roman"/>
          <w:color w:val="000000"/>
        </w:rPr>
      </w:pPr>
      <w:r w:rsidRPr="00B06322">
        <w:rPr>
          <w:rFonts w:ascii="Times New Roman" w:hAnsi="Times New Roman"/>
        </w:rPr>
        <w:t xml:space="preserve">Регулировка времени </w:t>
      </w:r>
      <w:r w:rsidR="00876800" w:rsidRPr="00B06322">
        <w:rPr>
          <w:rFonts w:ascii="Times New Roman" w:hAnsi="Times New Roman"/>
        </w:rPr>
        <w:t>задержки отключения засл</w:t>
      </w:r>
      <w:r w:rsidR="00A410B3">
        <w:rPr>
          <w:rFonts w:ascii="Times New Roman" w:hAnsi="Times New Roman"/>
        </w:rPr>
        <w:t xml:space="preserve">онки, управляемой контроллером. </w:t>
      </w:r>
      <w:r w:rsidR="00876800" w:rsidRPr="00B06322">
        <w:rPr>
          <w:rFonts w:ascii="Times New Roman" w:hAnsi="Times New Roman"/>
          <w:color w:val="000000"/>
        </w:rPr>
        <w:t>Время регулировки составляет</w:t>
      </w:r>
      <w:r w:rsidR="00A410B3">
        <w:rPr>
          <w:rFonts w:ascii="Times New Roman" w:hAnsi="Times New Roman"/>
          <w:color w:val="000000"/>
        </w:rPr>
        <w:t xml:space="preserve"> от 7 секунд до 6 минут.</w:t>
      </w:r>
    </w:p>
    <w:p w:rsidR="00876800" w:rsidRPr="00B06322" w:rsidRDefault="00876800" w:rsidP="00A410B3">
      <w:pPr>
        <w:pStyle w:val="Textkrper-Einzug3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B06322">
        <w:rPr>
          <w:color w:val="000000"/>
          <w:sz w:val="22"/>
          <w:szCs w:val="22"/>
        </w:rPr>
        <w:t xml:space="preserve">Для регулировки используется потенциометр (синий) расположенный на электронной плате контроллера. Для увеличения времени задержки необходимо повернуть колёсико потенциометра по часовой стрелке, для уменьшения – против часовой стрелки. </w:t>
      </w:r>
    </w:p>
    <w:p w:rsidR="00A01448" w:rsidRPr="00B06322" w:rsidRDefault="000105EC" w:rsidP="000105EC">
      <w:pPr>
        <w:pStyle w:val="1"/>
      </w:pPr>
      <w:bookmarkStart w:id="6" w:name="_Toc8824529"/>
      <w:r w:rsidRPr="00B06322">
        <w:t>Гарантии изготовителя</w:t>
      </w:r>
      <w:bookmarkEnd w:id="6"/>
    </w:p>
    <w:p w:rsidR="00A01448" w:rsidRPr="00B06322" w:rsidRDefault="00A01448" w:rsidP="00B06322">
      <w:pPr>
        <w:ind w:right="420" w:firstLine="709"/>
        <w:jc w:val="both"/>
        <w:rPr>
          <w:rFonts w:ascii="Times New Roman" w:hAnsi="Times New Roman"/>
        </w:rPr>
      </w:pPr>
      <w:r w:rsidRPr="00B06322">
        <w:rPr>
          <w:rFonts w:ascii="Times New Roman" w:hAnsi="Times New Roman"/>
        </w:rPr>
        <w:t>Гарантийный срок эксплуатации изделия ICE-L</w:t>
      </w:r>
      <w:r w:rsidR="003447A1" w:rsidRPr="00B06322">
        <w:rPr>
          <w:rFonts w:ascii="Times New Roman" w:hAnsi="Times New Roman"/>
        </w:rPr>
        <w:t>C</w:t>
      </w:r>
      <w:r w:rsidRPr="00B06322">
        <w:rPr>
          <w:rFonts w:ascii="Times New Roman" w:hAnsi="Times New Roman"/>
        </w:rPr>
        <w:t xml:space="preserve"> 12 месяцев с момента ввода в эксплуатацию, но не более 18 месяцев со дня прои</w:t>
      </w:r>
      <w:r w:rsidR="00B06322" w:rsidRPr="00B06322">
        <w:rPr>
          <w:rFonts w:ascii="Times New Roman" w:hAnsi="Times New Roman"/>
        </w:rPr>
        <w:t>зводства указанного на этикетке</w:t>
      </w:r>
      <w:r w:rsidRPr="00B06322">
        <w:rPr>
          <w:rFonts w:ascii="Times New Roman" w:hAnsi="Times New Roman"/>
        </w:rPr>
        <w:t>. В течение гарантийного срока предприятие - изготовитель</w:t>
      </w:r>
      <w:r w:rsidR="003447A1" w:rsidRPr="00B06322">
        <w:rPr>
          <w:rFonts w:ascii="Times New Roman" w:hAnsi="Times New Roman"/>
        </w:rPr>
        <w:t xml:space="preserve"> бесплатно ремонтирует ICE-LC</w:t>
      </w:r>
      <w:r w:rsidR="00A410B3">
        <w:rPr>
          <w:rFonts w:ascii="Times New Roman" w:hAnsi="Times New Roman"/>
        </w:rPr>
        <w:t xml:space="preserve"> </w:t>
      </w:r>
      <w:r w:rsidRPr="00B06322">
        <w:rPr>
          <w:rFonts w:ascii="Times New Roman" w:hAnsi="Times New Roman"/>
        </w:rPr>
        <w:t>и устраняет выявленные недостатки на территории предприятия - изготовителя.</w:t>
      </w:r>
    </w:p>
    <w:p w:rsidR="00A01448" w:rsidRPr="00B06322" w:rsidRDefault="000105EC" w:rsidP="000105EC">
      <w:pPr>
        <w:pStyle w:val="1"/>
      </w:pPr>
      <w:bookmarkStart w:id="7" w:name="_Toc8824530"/>
      <w:r>
        <w:lastRenderedPageBreak/>
        <w:t>Свидетельство о приемке</w:t>
      </w:r>
      <w:bookmarkEnd w:id="7"/>
    </w:p>
    <w:p w:rsidR="00A01448" w:rsidRPr="00B06322" w:rsidRDefault="003447A1" w:rsidP="00B06322">
      <w:pPr>
        <w:ind w:right="420" w:firstLine="709"/>
        <w:jc w:val="both"/>
        <w:rPr>
          <w:rFonts w:ascii="Times New Roman" w:hAnsi="Times New Roman"/>
        </w:rPr>
      </w:pPr>
      <w:r w:rsidRPr="00B06322">
        <w:rPr>
          <w:rFonts w:ascii="Times New Roman" w:hAnsi="Times New Roman"/>
        </w:rPr>
        <w:t>Изделие ICE-LC</w:t>
      </w:r>
      <w:r w:rsidR="00A01448" w:rsidRPr="00B06322">
        <w:rPr>
          <w:rFonts w:ascii="Times New Roman" w:hAnsi="Times New Roman"/>
        </w:rPr>
        <w:t xml:space="preserve"> заводской номер ________________</w:t>
      </w:r>
    </w:p>
    <w:p w:rsidR="00A01448" w:rsidRPr="00B06322" w:rsidRDefault="00A01448" w:rsidP="005A513B">
      <w:pPr>
        <w:ind w:right="420"/>
        <w:jc w:val="both"/>
        <w:rPr>
          <w:rFonts w:ascii="Times New Roman" w:hAnsi="Times New Roman"/>
        </w:rPr>
      </w:pPr>
      <w:r w:rsidRPr="00B06322">
        <w:rPr>
          <w:rFonts w:ascii="Times New Roman" w:hAnsi="Times New Roman"/>
        </w:rPr>
        <w:t>соответствует техническим условиям СБПЕ Ш2-2100.00ТУ и признан годным к эксплуатации.</w:t>
      </w:r>
    </w:p>
    <w:p w:rsidR="000105EC" w:rsidRPr="000105EC" w:rsidRDefault="000105EC" w:rsidP="000105EC">
      <w:pPr>
        <w:tabs>
          <w:tab w:val="left" w:pos="709"/>
        </w:tabs>
        <w:spacing w:after="0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0105EC" w:rsidRPr="000105EC" w:rsidRDefault="000105EC" w:rsidP="000105EC">
      <w:pPr>
        <w:spacing w:after="0"/>
        <w:ind w:left="1985"/>
        <w:contextualSpacing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05EC">
        <w:rPr>
          <w:rFonts w:ascii="Times New Roman" w:eastAsia="Times New Roman" w:hAnsi="Times New Roman"/>
          <w:bCs/>
          <w:sz w:val="24"/>
          <w:szCs w:val="24"/>
          <w:lang w:eastAsia="ru-RU"/>
        </w:rPr>
        <w:t>Начальник ОТК__________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</w:t>
      </w:r>
      <w:r w:rsidRPr="000105EC"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</w:t>
      </w:r>
    </w:p>
    <w:p w:rsidR="000105EC" w:rsidRPr="000105EC" w:rsidRDefault="000105EC" w:rsidP="000105EC">
      <w:pPr>
        <w:spacing w:after="0"/>
        <w:ind w:left="3544"/>
        <w:contextualSpacing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05EC"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t>(личная подпись)</w:t>
      </w:r>
      <w:r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t xml:space="preserve"> </w:t>
      </w:r>
      <w:r w:rsidRPr="000105EC"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t>(расшифровка подписи)</w:t>
      </w:r>
    </w:p>
    <w:p w:rsidR="000105EC" w:rsidRPr="000105EC" w:rsidRDefault="000105EC" w:rsidP="000105EC">
      <w:pPr>
        <w:tabs>
          <w:tab w:val="left" w:pos="6521"/>
        </w:tabs>
        <w:spacing w:after="0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05EC">
        <w:rPr>
          <w:rFonts w:ascii="Times New Roman" w:eastAsia="Times New Roman" w:hAnsi="Times New Roman"/>
          <w:bCs/>
          <w:sz w:val="24"/>
          <w:szCs w:val="24"/>
          <w:lang w:eastAsia="ru-RU"/>
        </w:rPr>
        <w:t>МП</w:t>
      </w:r>
    </w:p>
    <w:p w:rsidR="000105EC" w:rsidRPr="000105EC" w:rsidRDefault="000105EC" w:rsidP="000105EC">
      <w:pPr>
        <w:spacing w:after="0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105EC" w:rsidRPr="000105EC" w:rsidRDefault="000105EC" w:rsidP="000105EC">
      <w:pPr>
        <w:spacing w:after="0"/>
        <w:ind w:left="1985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0105EC">
        <w:rPr>
          <w:rFonts w:ascii="Times New Roman" w:eastAsia="Times New Roman" w:hAnsi="Times New Roman"/>
          <w:bCs/>
          <w:sz w:val="24"/>
          <w:szCs w:val="24"/>
          <w:lang w:eastAsia="ru-RU"/>
        </w:rPr>
        <w:t>Дата выпуска________________</w:t>
      </w:r>
    </w:p>
    <w:p w:rsidR="000105EC" w:rsidRDefault="000105EC" w:rsidP="000105EC">
      <w:pPr>
        <w:spacing w:after="0"/>
        <w:ind w:left="3544"/>
        <w:contextualSpacing/>
        <w:jc w:val="both"/>
        <w:rPr>
          <w:rFonts w:ascii="Times New Roman" w:eastAsia="Times New Roman" w:hAnsi="Times New Roman"/>
          <w:bCs/>
          <w:i/>
          <w:sz w:val="20"/>
          <w:szCs w:val="20"/>
          <w:lang w:eastAsia="ru-RU"/>
        </w:rPr>
      </w:pPr>
      <w:r w:rsidRPr="000105EC"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t>(год, месяц, число)</w:t>
      </w:r>
    </w:p>
    <w:p w:rsidR="000105EC" w:rsidRDefault="000105EC">
      <w:pPr>
        <w:spacing w:after="0" w:line="240" w:lineRule="auto"/>
        <w:rPr>
          <w:rFonts w:ascii="Times New Roman" w:eastAsia="Times New Roman" w:hAnsi="Times New Roman"/>
          <w:bCs/>
          <w:i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br w:type="page"/>
      </w:r>
    </w:p>
    <w:p w:rsidR="000105EC" w:rsidRPr="000105EC" w:rsidRDefault="000105EC" w:rsidP="000105EC">
      <w:pPr>
        <w:spacing w:after="0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625975" cy="654113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oc02341220190515135830_0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5975" cy="654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8" w:name="_GoBack"/>
      <w:bookmarkEnd w:id="8"/>
    </w:p>
    <w:sectPr w:rsidR="000105EC" w:rsidRPr="000105EC" w:rsidSect="000105EC">
      <w:footerReference w:type="default" r:id="rId14"/>
      <w:pgSz w:w="8419" w:h="11906" w:orient="landscape" w:code="9"/>
      <w:pgMar w:top="567" w:right="567" w:bottom="567" w:left="567" w:header="454" w:footer="454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ep="1"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322" w:rsidRDefault="00B06322" w:rsidP="00B06322">
      <w:pPr>
        <w:spacing w:after="0" w:line="240" w:lineRule="auto"/>
      </w:pPr>
      <w:r>
        <w:separator/>
      </w:r>
    </w:p>
  </w:endnote>
  <w:endnote w:type="continuationSeparator" w:id="0">
    <w:p w:rsidR="00B06322" w:rsidRDefault="00B06322" w:rsidP="00B06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5164933"/>
      <w:docPartObj>
        <w:docPartGallery w:val="Page Numbers (Bottom of Page)"/>
        <w:docPartUnique/>
      </w:docPartObj>
    </w:sdtPr>
    <w:sdtEndPr/>
    <w:sdtContent>
      <w:p w:rsidR="00B06322" w:rsidRDefault="00B06322" w:rsidP="000105E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513B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322" w:rsidRDefault="00B06322" w:rsidP="00B06322">
      <w:pPr>
        <w:spacing w:after="0" w:line="240" w:lineRule="auto"/>
      </w:pPr>
      <w:r>
        <w:separator/>
      </w:r>
    </w:p>
  </w:footnote>
  <w:footnote w:type="continuationSeparator" w:id="0">
    <w:p w:rsidR="00B06322" w:rsidRDefault="00B06322" w:rsidP="00B063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AE54542"/>
    <w:multiLevelType w:val="hybridMultilevel"/>
    <w:tmpl w:val="FF3910C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086040"/>
    <w:multiLevelType w:val="hybridMultilevel"/>
    <w:tmpl w:val="73AAC2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F36B6"/>
    <w:multiLevelType w:val="hybridMultilevel"/>
    <w:tmpl w:val="533C8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967E29"/>
    <w:multiLevelType w:val="hybridMultilevel"/>
    <w:tmpl w:val="91DC813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B98782F"/>
    <w:multiLevelType w:val="hybridMultilevel"/>
    <w:tmpl w:val="A7085A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8C27582"/>
    <w:multiLevelType w:val="hybridMultilevel"/>
    <w:tmpl w:val="5830C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gutterAtTop/>
  <w:proofState w:spelling="clean" w:grammar="clean"/>
  <w:defaultTabStop w:val="709"/>
  <w:drawingGridHorizontalSpacing w:val="110"/>
  <w:displayHorizontalDrawingGridEvery w:val="2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8AC"/>
    <w:rsid w:val="000105EC"/>
    <w:rsid w:val="00017BE0"/>
    <w:rsid w:val="00032782"/>
    <w:rsid w:val="000758C5"/>
    <w:rsid w:val="00097728"/>
    <w:rsid w:val="00104D89"/>
    <w:rsid w:val="00163F1D"/>
    <w:rsid w:val="0016547E"/>
    <w:rsid w:val="00194C80"/>
    <w:rsid w:val="001B3BAB"/>
    <w:rsid w:val="001D2871"/>
    <w:rsid w:val="00276708"/>
    <w:rsid w:val="00295ADB"/>
    <w:rsid w:val="002D6377"/>
    <w:rsid w:val="00307E49"/>
    <w:rsid w:val="003447A1"/>
    <w:rsid w:val="00353D61"/>
    <w:rsid w:val="00364695"/>
    <w:rsid w:val="00375CDA"/>
    <w:rsid w:val="003819C8"/>
    <w:rsid w:val="003902E6"/>
    <w:rsid w:val="00393C5A"/>
    <w:rsid w:val="003E17EA"/>
    <w:rsid w:val="00404539"/>
    <w:rsid w:val="00465561"/>
    <w:rsid w:val="00482D70"/>
    <w:rsid w:val="00496216"/>
    <w:rsid w:val="004A5A1F"/>
    <w:rsid w:val="004F32E0"/>
    <w:rsid w:val="005037A3"/>
    <w:rsid w:val="0053427A"/>
    <w:rsid w:val="005A513B"/>
    <w:rsid w:val="005D6F0E"/>
    <w:rsid w:val="00606141"/>
    <w:rsid w:val="006062E0"/>
    <w:rsid w:val="00686068"/>
    <w:rsid w:val="006C62D8"/>
    <w:rsid w:val="006D529D"/>
    <w:rsid w:val="006D7A7D"/>
    <w:rsid w:val="00757D9E"/>
    <w:rsid w:val="00777CBF"/>
    <w:rsid w:val="00795A8E"/>
    <w:rsid w:val="008474F3"/>
    <w:rsid w:val="00876800"/>
    <w:rsid w:val="008C0431"/>
    <w:rsid w:val="008C752E"/>
    <w:rsid w:val="008D62F1"/>
    <w:rsid w:val="008E0F6D"/>
    <w:rsid w:val="00901F09"/>
    <w:rsid w:val="00911922"/>
    <w:rsid w:val="00925253"/>
    <w:rsid w:val="00946574"/>
    <w:rsid w:val="00976D71"/>
    <w:rsid w:val="0099234D"/>
    <w:rsid w:val="009A34EF"/>
    <w:rsid w:val="009D66BB"/>
    <w:rsid w:val="009E506F"/>
    <w:rsid w:val="00A01448"/>
    <w:rsid w:val="00A410B3"/>
    <w:rsid w:val="00A80CDD"/>
    <w:rsid w:val="00AA1B45"/>
    <w:rsid w:val="00AC3DB2"/>
    <w:rsid w:val="00B0059E"/>
    <w:rsid w:val="00B06322"/>
    <w:rsid w:val="00B62888"/>
    <w:rsid w:val="00B86E62"/>
    <w:rsid w:val="00BA59DC"/>
    <w:rsid w:val="00BD48AC"/>
    <w:rsid w:val="00BE6652"/>
    <w:rsid w:val="00C14CE0"/>
    <w:rsid w:val="00C64935"/>
    <w:rsid w:val="00CD6BC2"/>
    <w:rsid w:val="00D32DD2"/>
    <w:rsid w:val="00D341AE"/>
    <w:rsid w:val="00D820C7"/>
    <w:rsid w:val="00DC4A62"/>
    <w:rsid w:val="00DD537E"/>
    <w:rsid w:val="00E35478"/>
    <w:rsid w:val="00E54EB5"/>
    <w:rsid w:val="00E97AF2"/>
    <w:rsid w:val="00EA1CFA"/>
    <w:rsid w:val="00EB72B6"/>
    <w:rsid w:val="00ED78DC"/>
    <w:rsid w:val="00F05061"/>
    <w:rsid w:val="00F8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47B6D"/>
  <w15:chartTrackingRefBased/>
  <w15:docId w15:val="{D921218E-6B4D-4085-B05B-A75F01F14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F1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06322"/>
    <w:pPr>
      <w:keepNext/>
      <w:keepLines/>
      <w:spacing w:before="120" w:after="120"/>
      <w:ind w:firstLine="709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8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D6B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andard">
    <w:name w:val="Standard"/>
    <w:basedOn w:val="Default"/>
    <w:next w:val="Default"/>
    <w:uiPriority w:val="99"/>
    <w:rsid w:val="00CD6BC2"/>
    <w:rPr>
      <w:color w:val="auto"/>
    </w:rPr>
  </w:style>
  <w:style w:type="paragraph" w:customStyle="1" w:styleId="Textkrper-Zeileneinzug">
    <w:name w:val="Textkцrper-Zeileneinzug"/>
    <w:basedOn w:val="Default"/>
    <w:next w:val="Default"/>
    <w:uiPriority w:val="99"/>
    <w:rsid w:val="00CD6BC2"/>
    <w:rPr>
      <w:color w:val="auto"/>
    </w:rPr>
  </w:style>
  <w:style w:type="paragraph" w:customStyle="1" w:styleId="Textkrper-Einzug2">
    <w:name w:val="Textkцrper-Einzug 2"/>
    <w:basedOn w:val="Default"/>
    <w:next w:val="Default"/>
    <w:uiPriority w:val="99"/>
    <w:rsid w:val="00CD6BC2"/>
    <w:rPr>
      <w:color w:val="auto"/>
    </w:rPr>
  </w:style>
  <w:style w:type="table" w:styleId="a5">
    <w:name w:val="Table Grid"/>
    <w:basedOn w:val="a1"/>
    <w:uiPriority w:val="59"/>
    <w:rsid w:val="00CD6B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krper-Einzug3">
    <w:name w:val="Textkцrper-Einzug 3"/>
    <w:basedOn w:val="Default"/>
    <w:next w:val="Default"/>
    <w:uiPriority w:val="99"/>
    <w:rsid w:val="00876800"/>
    <w:rPr>
      <w:color w:val="auto"/>
    </w:rPr>
  </w:style>
  <w:style w:type="paragraph" w:styleId="a6">
    <w:name w:val="List Paragraph"/>
    <w:basedOn w:val="a"/>
    <w:uiPriority w:val="34"/>
    <w:qFormat/>
    <w:rsid w:val="0087680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EB72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06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06322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B06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6322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06322"/>
    <w:rPr>
      <w:rFonts w:ascii="Times New Roman" w:eastAsiaTheme="majorEastAsia" w:hAnsi="Times New Roman" w:cstheme="majorBidi"/>
      <w:b/>
      <w:sz w:val="28"/>
      <w:szCs w:val="32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0105EC"/>
    <w:pPr>
      <w:spacing w:after="100"/>
    </w:pPr>
  </w:style>
  <w:style w:type="character" w:styleId="ac">
    <w:name w:val="Hyperlink"/>
    <w:basedOn w:val="a0"/>
    <w:uiPriority w:val="99"/>
    <w:unhideWhenUsed/>
    <w:rsid w:val="000105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DA605-A93F-4CCE-B85E-335A553FB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Баграт Берелидзе</dc:creator>
  <cp:keywords/>
  <cp:lastModifiedBy>Охотницкая Анна Викторовна</cp:lastModifiedBy>
  <cp:revision>7</cp:revision>
  <cp:lastPrinted>2019-05-15T11:55:00Z</cp:lastPrinted>
  <dcterms:created xsi:type="dcterms:W3CDTF">2019-05-15T11:19:00Z</dcterms:created>
  <dcterms:modified xsi:type="dcterms:W3CDTF">2019-05-23T09:39:00Z</dcterms:modified>
</cp:coreProperties>
</file>